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A8C66">
      <w:pPr>
        <w:rPr>
          <w:rFonts w:eastAsia="仿宋_GB2312"/>
          <w:sz w:val="84"/>
        </w:rPr>
      </w:pPr>
    </w:p>
    <w:p w14:paraId="0573612F">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349250</wp:posOffset>
                </wp:positionV>
                <wp:extent cx="405765" cy="0"/>
                <wp:effectExtent l="0" t="95250" r="1397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05516"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7pt;margin-top:27.5pt;height:0pt;width:31.95pt;z-index:251659264;mso-width-relative:page;mso-height-relative:page;" filled="f" stroked="t" coordsize="21600,21600" o:gfxdata="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oixr9UA&#10;AAAIAQAADwAAAAAAAAABACAAAAAiAAAAZHJzL2Rvd25yZXYueG1sUEsBAhQAFAAAAAgAh07iQJIM&#10;PVvpAQAAqwMAAA4AAAAAAAAAAQAgAAAAJAEAAGRycy9lMm9Eb2MueG1sUEsFBgAAAAAGAAYAWQEA&#10;AH8FA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天津市武清区人民法院物业管理项目</w:t>
      </w:r>
    </w:p>
    <w:p w14:paraId="4AB1486E">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16DABEED">
      <w:pPr>
        <w:ind w:right="1025"/>
        <w:jc w:val="center"/>
        <w:rPr>
          <w:rFonts w:eastAsia="黑体"/>
          <w:b/>
          <w:spacing w:val="40"/>
          <w:w w:val="66"/>
          <w:sz w:val="60"/>
          <w:szCs w:val="60"/>
        </w:rPr>
      </w:pPr>
    </w:p>
    <w:p w14:paraId="06566900">
      <w:pPr>
        <w:jc w:val="center"/>
        <w:rPr>
          <w:rFonts w:eastAsia="黑体"/>
          <w:b/>
          <w:spacing w:val="40"/>
          <w:w w:val="66"/>
          <w:sz w:val="15"/>
          <w:szCs w:val="15"/>
        </w:rPr>
      </w:pPr>
      <w:r>
        <w:rPr>
          <w:rFonts w:eastAsia="黑体"/>
          <w:b/>
          <w:spacing w:val="40"/>
          <w:w w:val="66"/>
          <w:sz w:val="56"/>
          <w:szCs w:val="56"/>
        </w:rPr>
        <w:t xml:space="preserve">            </w:t>
      </w:r>
    </w:p>
    <w:p w14:paraId="244D4BDF">
      <w:pPr>
        <w:jc w:val="center"/>
        <w:rPr>
          <w:rFonts w:eastAsia="黑体"/>
          <w:color w:val="FF0000"/>
          <w:spacing w:val="40"/>
          <w:w w:val="66"/>
          <w:sz w:val="32"/>
          <w:szCs w:val="32"/>
        </w:rPr>
      </w:pPr>
      <w:r>
        <w:rPr>
          <w:rFonts w:eastAsia="黑体"/>
          <w:spacing w:val="40"/>
          <w:w w:val="66"/>
          <w:sz w:val="32"/>
          <w:szCs w:val="32"/>
        </w:rPr>
        <w:t>（项目编号：TGPC-202</w:t>
      </w:r>
      <w:r>
        <w:rPr>
          <w:rFonts w:hint="eastAsia" w:eastAsia="黑体"/>
          <w:spacing w:val="40"/>
          <w:w w:val="66"/>
          <w:sz w:val="32"/>
          <w:szCs w:val="32"/>
        </w:rPr>
        <w:t>5</w:t>
      </w:r>
      <w:r>
        <w:rPr>
          <w:rFonts w:eastAsia="黑体"/>
          <w:spacing w:val="40"/>
          <w:w w:val="66"/>
          <w:sz w:val="32"/>
          <w:szCs w:val="32"/>
        </w:rPr>
        <w:t>-</w:t>
      </w:r>
      <w:r>
        <w:rPr>
          <w:rFonts w:hint="eastAsia" w:eastAsia="黑体"/>
          <w:spacing w:val="40"/>
          <w:w w:val="66"/>
          <w:sz w:val="32"/>
          <w:szCs w:val="32"/>
        </w:rPr>
        <w:t>D</w:t>
      </w:r>
      <w:r>
        <w:rPr>
          <w:rFonts w:eastAsia="黑体"/>
          <w:spacing w:val="40"/>
          <w:w w:val="66"/>
          <w:sz w:val="32"/>
          <w:szCs w:val="32"/>
        </w:rPr>
        <w:t>-0</w:t>
      </w:r>
      <w:r>
        <w:rPr>
          <w:rFonts w:hint="eastAsia" w:eastAsia="黑体"/>
          <w:spacing w:val="40"/>
          <w:w w:val="66"/>
          <w:sz w:val="32"/>
          <w:szCs w:val="32"/>
        </w:rPr>
        <w:t>658</w:t>
      </w:r>
      <w:r>
        <w:rPr>
          <w:rFonts w:eastAsia="黑体"/>
          <w:spacing w:val="40"/>
          <w:w w:val="66"/>
          <w:sz w:val="32"/>
          <w:szCs w:val="32"/>
        </w:rPr>
        <w:t>）</w:t>
      </w:r>
    </w:p>
    <w:p w14:paraId="34E2F4BB">
      <w:pPr>
        <w:rPr>
          <w:sz w:val="40"/>
        </w:rPr>
      </w:pPr>
    </w:p>
    <w:p w14:paraId="2EC826AE">
      <w:pPr>
        <w:rPr>
          <w:sz w:val="36"/>
        </w:rPr>
      </w:pPr>
    </w:p>
    <w:p w14:paraId="2A240E6F">
      <w:pPr>
        <w:rPr>
          <w:sz w:val="36"/>
        </w:rPr>
      </w:pPr>
    </w:p>
    <w:p w14:paraId="051C81E3">
      <w:pPr>
        <w:rPr>
          <w:sz w:val="36"/>
        </w:rPr>
      </w:pPr>
    </w:p>
    <w:p w14:paraId="7383E057">
      <w:pPr>
        <w:rPr>
          <w:sz w:val="36"/>
        </w:rPr>
      </w:pPr>
    </w:p>
    <w:p w14:paraId="5CA08090">
      <w:pPr>
        <w:rPr>
          <w:sz w:val="36"/>
        </w:rPr>
      </w:pPr>
    </w:p>
    <w:p w14:paraId="1A16D6D1">
      <w:pPr>
        <w:rPr>
          <w:sz w:val="36"/>
        </w:rPr>
      </w:pPr>
    </w:p>
    <w:p w14:paraId="10DC88A1">
      <w:pPr>
        <w:rPr>
          <w:sz w:val="36"/>
        </w:rPr>
      </w:pPr>
    </w:p>
    <w:p w14:paraId="1BFA63B6">
      <w:pPr>
        <w:rPr>
          <w:sz w:val="36"/>
        </w:rPr>
      </w:pPr>
    </w:p>
    <w:p w14:paraId="2F703DB1">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56FF48CC">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rPr>
        <w:t>7</w:t>
      </w:r>
    </w:p>
    <w:p w14:paraId="7CFB6FA1">
      <w:pPr>
        <w:widowControl/>
        <w:jc w:val="left"/>
        <w:rPr>
          <w:rFonts w:eastAsia="仿宋_GB2312"/>
          <w:b/>
          <w:bCs/>
          <w:kern w:val="0"/>
          <w:sz w:val="44"/>
          <w:szCs w:val="44"/>
        </w:rPr>
      </w:pPr>
    </w:p>
    <w:p w14:paraId="6006A43B">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4B920A22">
      <w:pPr>
        <w:ind w:firstLine="408" w:firstLineChars="100"/>
        <w:jc w:val="center"/>
        <w:rPr>
          <w:b/>
          <w:spacing w:val="20"/>
          <w:w w:val="80"/>
          <w:sz w:val="48"/>
          <w:szCs w:val="48"/>
        </w:rPr>
      </w:pPr>
      <w:r>
        <w:rPr>
          <w:b/>
          <w:spacing w:val="20"/>
          <w:w w:val="80"/>
          <w:sz w:val="48"/>
          <w:szCs w:val="48"/>
        </w:rPr>
        <w:t>目  录</w:t>
      </w:r>
    </w:p>
    <w:p w14:paraId="2F9B49BA">
      <w:pPr>
        <w:spacing w:line="560" w:lineRule="exact"/>
        <w:ind w:right="-141" w:rightChars="-73"/>
        <w:rPr>
          <w:b/>
          <w:sz w:val="24"/>
        </w:rPr>
      </w:pPr>
      <w:r>
        <w:rPr>
          <w:b/>
          <w:sz w:val="24"/>
        </w:rPr>
        <w:t>第一部分  投标邀请函</w:t>
      </w:r>
    </w:p>
    <w:p w14:paraId="24B8DB20">
      <w:pPr>
        <w:spacing w:line="560" w:lineRule="exact"/>
        <w:ind w:right="-141" w:rightChars="-73"/>
        <w:rPr>
          <w:b/>
          <w:sz w:val="24"/>
        </w:rPr>
      </w:pPr>
    </w:p>
    <w:p w14:paraId="29F11179">
      <w:pPr>
        <w:spacing w:line="560" w:lineRule="exact"/>
        <w:ind w:right="-141" w:rightChars="-73"/>
        <w:rPr>
          <w:b/>
          <w:sz w:val="24"/>
        </w:rPr>
      </w:pPr>
      <w:r>
        <w:rPr>
          <w:b/>
          <w:sz w:val="24"/>
        </w:rPr>
        <w:t>第二部分  招标项目要求</w:t>
      </w:r>
    </w:p>
    <w:p w14:paraId="732BC5E9">
      <w:pPr>
        <w:spacing w:line="560" w:lineRule="exact"/>
        <w:ind w:right="-141" w:rightChars="-73"/>
        <w:rPr>
          <w:b/>
          <w:sz w:val="24"/>
        </w:rPr>
      </w:pPr>
    </w:p>
    <w:p w14:paraId="68F8F9BB">
      <w:pPr>
        <w:spacing w:line="560" w:lineRule="exact"/>
        <w:ind w:right="-141" w:rightChars="-73"/>
        <w:rPr>
          <w:b/>
          <w:sz w:val="24"/>
        </w:rPr>
      </w:pPr>
      <w:r>
        <w:rPr>
          <w:b/>
          <w:sz w:val="24"/>
        </w:rPr>
        <w:t>第三部分  投标须知</w:t>
      </w:r>
    </w:p>
    <w:p w14:paraId="20F2C652">
      <w:pPr>
        <w:spacing w:line="560" w:lineRule="exact"/>
        <w:ind w:right="-141" w:rightChars="-73"/>
        <w:rPr>
          <w:sz w:val="24"/>
        </w:rPr>
      </w:pPr>
    </w:p>
    <w:p w14:paraId="38E94E1F">
      <w:pPr>
        <w:spacing w:line="560" w:lineRule="exact"/>
        <w:rPr>
          <w:b/>
          <w:sz w:val="24"/>
        </w:rPr>
      </w:pPr>
      <w:r>
        <w:rPr>
          <w:b/>
          <w:sz w:val="24"/>
        </w:rPr>
        <w:t>第四部分  合同条款</w:t>
      </w:r>
    </w:p>
    <w:p w14:paraId="70E7F209">
      <w:pPr>
        <w:spacing w:line="560" w:lineRule="exact"/>
        <w:rPr>
          <w:sz w:val="24"/>
        </w:rPr>
      </w:pPr>
    </w:p>
    <w:p w14:paraId="5A94D316">
      <w:pPr>
        <w:spacing w:line="560" w:lineRule="exact"/>
        <w:rPr>
          <w:sz w:val="24"/>
        </w:rPr>
      </w:pPr>
      <w:r>
        <w:rPr>
          <w:b/>
          <w:sz w:val="24"/>
        </w:rPr>
        <w:t>第五部分  投标文件格式</w:t>
      </w:r>
    </w:p>
    <w:p w14:paraId="1EFA72E1">
      <w:pPr>
        <w:rPr>
          <w:sz w:val="24"/>
        </w:rPr>
      </w:pPr>
    </w:p>
    <w:p w14:paraId="5641D805">
      <w:pPr>
        <w:rPr>
          <w:sz w:val="24"/>
        </w:rPr>
      </w:pPr>
    </w:p>
    <w:p w14:paraId="26D13C0D">
      <w:pPr>
        <w:rPr>
          <w:sz w:val="24"/>
        </w:rPr>
      </w:pPr>
    </w:p>
    <w:p w14:paraId="35C82C90">
      <w:pPr>
        <w:rPr>
          <w:sz w:val="24"/>
        </w:rPr>
      </w:pPr>
    </w:p>
    <w:p w14:paraId="1A1E461B">
      <w:pPr>
        <w:rPr>
          <w:sz w:val="24"/>
        </w:rPr>
      </w:pPr>
    </w:p>
    <w:p w14:paraId="5D8C253A">
      <w:pPr>
        <w:rPr>
          <w:sz w:val="24"/>
        </w:rPr>
      </w:pPr>
    </w:p>
    <w:p w14:paraId="4CA68511">
      <w:pPr>
        <w:rPr>
          <w:b/>
        </w:rPr>
      </w:pPr>
    </w:p>
    <w:p w14:paraId="08C83138">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18C9411B">
      <w:pPr>
        <w:pStyle w:val="16"/>
        <w:rPr>
          <w:rFonts w:ascii="Times New Roman" w:hAnsi="Times New Roman"/>
        </w:rPr>
      </w:pPr>
      <w:r>
        <w:rPr>
          <w:rFonts w:ascii="Times New Roman" w:hAnsi="Times New Roman"/>
        </w:rPr>
        <w:t>第一部分  投标邀请函</w:t>
      </w:r>
      <w:bookmarkEnd w:id="0"/>
    </w:p>
    <w:p w14:paraId="1AAD5F3F">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天津市武清区人民法院</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天津市武清区人民法院物业管理项目</w:t>
      </w:r>
      <w:r>
        <w:rPr>
          <w:rFonts w:ascii="Times New Roman" w:hAnsi="Times New Roman" w:cs="Times New Roman" w:eastAsiaTheme="minorEastAsia"/>
          <w:color w:val="auto"/>
          <w:szCs w:val="32"/>
        </w:rPr>
        <w:t>实施政府采购。现欢迎合格的供应商参加投标。</w:t>
      </w:r>
    </w:p>
    <w:p w14:paraId="1F8C6247">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035632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555384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天津市武清区人民法院物业管理项目</w:t>
      </w:r>
    </w:p>
    <w:p w14:paraId="61885DD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w:t>
      </w:r>
      <w:r>
        <w:rPr>
          <w:rFonts w:hint="eastAsia" w:ascii="Times New Roman" w:hAnsi="Times New Roman" w:eastAsia="宋体" w:cs="Times New Roman"/>
          <w:color w:val="auto"/>
        </w:rPr>
        <w:t>5</w:t>
      </w:r>
      <w:r>
        <w:rPr>
          <w:rFonts w:ascii="Times New Roman" w:hAnsi="Times New Roman" w:eastAsia="宋体" w:cs="Times New Roman"/>
          <w:color w:val="auto"/>
        </w:rPr>
        <w:t>-</w:t>
      </w:r>
      <w:r>
        <w:rPr>
          <w:rFonts w:hint="eastAsia" w:ascii="Times New Roman" w:hAnsi="Times New Roman" w:eastAsia="宋体" w:cs="Times New Roman"/>
          <w:color w:val="auto"/>
        </w:rPr>
        <w:t>D</w:t>
      </w:r>
      <w:r>
        <w:rPr>
          <w:rFonts w:ascii="Times New Roman" w:hAnsi="Times New Roman" w:eastAsia="宋体" w:cs="Times New Roman"/>
          <w:color w:val="auto"/>
        </w:rPr>
        <w:t>-0</w:t>
      </w:r>
      <w:r>
        <w:rPr>
          <w:rFonts w:hint="eastAsia" w:ascii="Times New Roman" w:hAnsi="Times New Roman" w:eastAsia="宋体" w:cs="Times New Roman"/>
          <w:color w:val="auto"/>
        </w:rPr>
        <w:t>658</w:t>
      </w:r>
    </w:p>
    <w:p w14:paraId="6A8BF7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0EC8E5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rPr>
        <w:t>天津市武清区人民法院物业管理，合同履行期限：两年</w:t>
      </w:r>
    </w:p>
    <w:p w14:paraId="64F699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01AC0A2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第一包：11770000元</w:t>
      </w:r>
    </w:p>
    <w:p w14:paraId="4BB5749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763EDB8D">
      <w:pPr>
        <w:pStyle w:val="29"/>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。供应商应</w:t>
      </w:r>
      <w:r>
        <w:rPr>
          <w:rFonts w:hint="eastAsia" w:ascii="Times New Roman" w:hAnsi="Times New Roman" w:eastAsia="宋体" w:cs="Times New Roman"/>
          <w:color w:val="auto"/>
        </w:rPr>
        <w:t>具备《食品经营许可证》，经营项目至少包含食品经营管理或餐饮服务管理，提供证书扫描件；</w:t>
      </w:r>
    </w:p>
    <w:p w14:paraId="7FE30C68">
      <w:pPr>
        <w:pStyle w:val="29"/>
        <w:spacing w:line="360" w:lineRule="auto"/>
        <w:ind w:firstLine="448" w:firstLineChars="200"/>
        <w:rPr>
          <w:rFonts w:ascii="Times New Roman" w:hAnsi="Times New Roman" w:eastAsia="宋体" w:cs="Times New Roman"/>
          <w:color w:val="auto"/>
        </w:rPr>
      </w:pPr>
      <w:bookmarkStart w:id="1" w:name="OLE_LINK1"/>
      <w:bookmarkStart w:id="2" w:name="OLE_LINK2"/>
      <w:r>
        <w:rPr>
          <w:rFonts w:hint="eastAsia" w:ascii="Times New Roman" w:hAnsi="Times New Roman" w:eastAsia="宋体" w:cs="Times New Roman"/>
          <w:color w:val="auto"/>
        </w:rPr>
        <w:t>（二）投标人须具备《中华人民共和国政府采购法》第二十二条第一款规定的条件，提供以下材料：</w:t>
      </w:r>
    </w:p>
    <w:p w14:paraId="3292FBB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5DE2C27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3589092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A.经第三方会计师事务所审计的2024年度财务报告扫描件。</w:t>
      </w:r>
    </w:p>
    <w:p w14:paraId="2EF8197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74F6A38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772406C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3A830F4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32CB3FD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14:paraId="24DCED9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bookmarkEnd w:id="1"/>
    <w:bookmarkEnd w:id="2"/>
    <w:p w14:paraId="33CBA3A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7A3E2636">
      <w:pPr>
        <w:pStyle w:val="29"/>
        <w:spacing w:line="360" w:lineRule="auto"/>
        <w:ind w:firstLine="448" w:firstLineChars="200"/>
        <w:rPr>
          <w:rFonts w:ascii="Times New Roman" w:hAnsi="Times New Roman" w:eastAsia="宋体" w:cs="Times New Roman"/>
          <w:color w:val="auto"/>
        </w:rPr>
      </w:pPr>
      <w:bookmarkStart w:id="3" w:name="OLE_LINK3"/>
      <w:bookmarkStart w:id="4" w:name="OLE_LINK4"/>
      <w:r>
        <w:rPr>
          <w:rFonts w:ascii="Times New Roman" w:hAnsi="Times New Roman" w:eastAsia="宋体" w:cs="Times New Roman"/>
          <w:color w:val="auto"/>
        </w:rPr>
        <w:t>（一）</w:t>
      </w:r>
      <w:r>
        <w:rPr>
          <w:rFonts w:hint="eastAsia" w:ascii="Times New Roman" w:hAnsi="Times New Roman" w:eastAsia="宋体" w:cs="Times New Roman"/>
          <w:color w:val="auto"/>
        </w:rPr>
        <w:t>本项目</w:t>
      </w:r>
      <w:r>
        <w:rPr>
          <w:rFonts w:ascii="Times New Roman" w:hAnsi="Times New Roman" w:eastAsia="宋体" w:cs="Times New Roman"/>
          <w:color w:val="auto"/>
        </w:rPr>
        <w:t>对小微企业</w:t>
      </w:r>
      <w:r>
        <w:rPr>
          <w:rFonts w:hint="eastAsia" w:ascii="Times New Roman" w:hAnsi="Times New Roman" w:eastAsia="宋体" w:cs="Times New Roman"/>
          <w:color w:val="auto"/>
        </w:rPr>
        <w:t>报价</w:t>
      </w:r>
      <w:r>
        <w:rPr>
          <w:rFonts w:ascii="Times New Roman" w:hAnsi="Times New Roman" w:eastAsia="宋体" w:cs="Times New Roman"/>
          <w:color w:val="auto"/>
        </w:rPr>
        <w:t>给予</w:t>
      </w:r>
      <w:r>
        <w:rPr>
          <w:rFonts w:hint="eastAsia" w:ascii="Times New Roman" w:hAnsi="Times New Roman" w:eastAsia="宋体" w:cs="Times New Roman"/>
          <w:color w:val="auto"/>
        </w:rPr>
        <w:t>20</w:t>
      </w:r>
      <w:r>
        <w:rPr>
          <w:rFonts w:ascii="Times New Roman" w:hAnsi="Times New Roman" w:eastAsia="宋体" w:cs="Times New Roman"/>
          <w:color w:val="auto"/>
        </w:rPr>
        <w:t>%的扣除。</w:t>
      </w:r>
    </w:p>
    <w:p w14:paraId="10A255E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14:paraId="3413984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0D63AC0F">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413CC781">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451227C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351230BA">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38E6B0B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7</w:t>
      </w:r>
      <w:r>
        <w:rPr>
          <w:rFonts w:ascii="Times New Roman" w:hAnsi="Times New Roman" w:eastAsia="宋体" w:cs="Times New Roman"/>
          <w:color w:val="auto"/>
        </w:rPr>
        <w:t>日至2025年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14</w:t>
      </w:r>
      <w:r>
        <w:rPr>
          <w:rFonts w:ascii="Times New Roman" w:hAnsi="Times New Roman" w:eastAsia="宋体" w:cs="Times New Roman"/>
          <w:color w:val="auto"/>
        </w:rPr>
        <w:t>日，每日9:00至17:00（北京时间，法定节假日除外）。</w:t>
      </w:r>
    </w:p>
    <w:p w14:paraId="5F79038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788E0F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45C50C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60D2992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01DD0F1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778D4DE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05EF31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227E4D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r>
        <w:rPr>
          <w:rFonts w:hint="eastAsia" w:ascii="Times New Roman" w:hAnsi="Times New Roman" w:eastAsia="宋体" w:cs="Times New Roman"/>
          <w:color w:val="auto"/>
        </w:rPr>
        <w:t>，不组织标前答疑会</w:t>
      </w:r>
      <w:r>
        <w:rPr>
          <w:rFonts w:ascii="Times New Roman" w:hAnsi="Times New Roman" w:eastAsia="宋体" w:cs="Times New Roman"/>
          <w:color w:val="auto"/>
        </w:rPr>
        <w:t>。</w:t>
      </w:r>
    </w:p>
    <w:p w14:paraId="49478C8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4C2B71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7</w:t>
      </w:r>
      <w:r>
        <w:rPr>
          <w:rFonts w:ascii="Times New Roman" w:hAnsi="Times New Roman" w:eastAsia="宋体" w:cs="Times New Roman"/>
          <w:color w:val="auto"/>
        </w:rPr>
        <w:t>日9:00至2025年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28</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7BB8A3A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2F3406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3CF8D3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28</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47020D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4BBC9A0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4B779D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28</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30141E3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394087E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28</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66345AB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4EC166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5B4D78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2EC4797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联系人：杨光、鲁志强、李楠</w:t>
      </w:r>
    </w:p>
    <w:p w14:paraId="2BDC112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441DE0C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3833CA2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2FB770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1BBC5CA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597FD0F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8301</w:t>
      </w:r>
    </w:p>
    <w:p w14:paraId="0A7EAAA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3F97A5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72C9321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天津市武清区人民法院</w:t>
      </w:r>
    </w:p>
    <w:p w14:paraId="3C2596C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天津市武清区雍阳道426号</w:t>
      </w:r>
    </w:p>
    <w:p w14:paraId="09907ED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李佳琦</w:t>
      </w:r>
    </w:p>
    <w:p w14:paraId="4553916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（四）采购人联系电话：022-66135415</w:t>
      </w:r>
    </w:p>
    <w:p w14:paraId="779F2F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15C2291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7A937C4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2328EF6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联系部门：天津市武清区人民法院</w:t>
      </w:r>
    </w:p>
    <w:p w14:paraId="67D80C9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联系地址：天津市武清区雍阳道426号</w:t>
      </w:r>
    </w:p>
    <w:p w14:paraId="3876D58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人：李佳琦</w:t>
      </w:r>
    </w:p>
    <w:p w14:paraId="03382B0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022-66135415</w:t>
      </w:r>
    </w:p>
    <w:p w14:paraId="701BFCC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187A33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66EE1A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420041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4CD5031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776B82F7">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4E2B9772">
      <w:pPr>
        <w:pStyle w:val="29"/>
        <w:spacing w:line="360" w:lineRule="auto"/>
        <w:ind w:firstLine="448" w:firstLineChars="200"/>
        <w:jc w:val="both"/>
        <w:rPr>
          <w:rFonts w:ascii="Times New Roman" w:hAnsi="Times New Roman" w:eastAsia="宋体" w:cs="Times New Roman"/>
          <w:color w:val="FF0000"/>
        </w:rPr>
      </w:pPr>
    </w:p>
    <w:p w14:paraId="3619632E">
      <w:pPr>
        <w:pStyle w:val="29"/>
        <w:spacing w:line="360" w:lineRule="auto"/>
        <w:ind w:firstLine="448" w:firstLineChars="200"/>
        <w:jc w:val="both"/>
        <w:rPr>
          <w:rFonts w:ascii="Times New Roman" w:hAnsi="Times New Roman" w:eastAsia="宋体" w:cs="Times New Roman"/>
          <w:color w:val="auto"/>
        </w:rPr>
      </w:pPr>
    </w:p>
    <w:p w14:paraId="01FFE715">
      <w:pPr>
        <w:pStyle w:val="29"/>
        <w:spacing w:line="360" w:lineRule="auto"/>
        <w:jc w:val="both"/>
        <w:rPr>
          <w:rFonts w:ascii="Times New Roman" w:hAnsi="Times New Roman" w:eastAsia="宋体" w:cs="Times New Roman"/>
          <w:color w:val="auto"/>
        </w:rPr>
      </w:pPr>
    </w:p>
    <w:p w14:paraId="7E5993D2">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7</w:t>
      </w:r>
      <w:r>
        <w:rPr>
          <w:rFonts w:ascii="Times New Roman" w:hAnsi="Times New Roman" w:eastAsia="宋体" w:cs="Times New Roman"/>
          <w:color w:val="auto"/>
        </w:rPr>
        <w:t>日</w:t>
      </w:r>
    </w:p>
    <w:p w14:paraId="717A860E">
      <w:pPr>
        <w:pStyle w:val="29"/>
        <w:spacing w:line="360" w:lineRule="auto"/>
        <w:ind w:right="892"/>
        <w:rPr>
          <w:rFonts w:ascii="Times New Roman" w:hAnsi="Times New Roman" w:eastAsia="宋体" w:cs="Times New Roman"/>
          <w:color w:val="auto"/>
        </w:rPr>
      </w:pPr>
    </w:p>
    <w:p w14:paraId="571B805D">
      <w:pPr>
        <w:widowControl/>
        <w:jc w:val="left"/>
        <w:rPr>
          <w:kern w:val="0"/>
          <w:sz w:val="24"/>
          <w:szCs w:val="24"/>
        </w:rPr>
      </w:pPr>
      <w:r>
        <w:br w:type="page"/>
      </w:r>
    </w:p>
    <w:p w14:paraId="41E6E81A">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24015EDC">
      <w:pPr>
        <w:spacing w:line="360" w:lineRule="auto"/>
        <w:jc w:val="center"/>
        <w:rPr>
          <w:rFonts w:eastAsia="方正小标宋简体"/>
          <w:bCs/>
          <w:kern w:val="0"/>
          <w:sz w:val="24"/>
          <w:szCs w:val="24"/>
        </w:rPr>
      </w:pPr>
    </w:p>
    <w:p w14:paraId="7C82F776">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7FAC457C">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2C2A1CD1">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510B5809">
      <w:pPr>
        <w:spacing w:line="360" w:lineRule="auto"/>
        <w:jc w:val="center"/>
        <w:rPr>
          <w:rFonts w:eastAsia="方正小标宋简体"/>
          <w:spacing w:val="-10"/>
          <w:sz w:val="24"/>
          <w:szCs w:val="24"/>
        </w:rPr>
      </w:pPr>
    </w:p>
    <w:p w14:paraId="06BD5D42">
      <w:pPr>
        <w:spacing w:line="360" w:lineRule="auto"/>
        <w:jc w:val="center"/>
        <w:rPr>
          <w:rFonts w:eastAsia="方正小标宋简体"/>
          <w:spacing w:val="-10"/>
          <w:sz w:val="24"/>
          <w:szCs w:val="24"/>
        </w:rPr>
      </w:pPr>
    </w:p>
    <w:p w14:paraId="3B78FB3C">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1796DA05">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164757CA">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1030EF55">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76E42797">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4BC11D9C">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6168B0AB">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0C446DFC">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2439238B">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12B1F3E5">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72FC9117">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2AC608F2">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571EF541">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1834F21E">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5C677641">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2A6B6E3A">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26F66E47">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5B9C1FD9">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5BC4DBF6">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4A1A426D">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3B891708">
      <w:pPr>
        <w:spacing w:line="360" w:lineRule="exact"/>
        <w:ind w:firstLine="448" w:firstLineChars="200"/>
        <w:rPr>
          <w:rFonts w:eastAsiaTheme="minorEastAsia"/>
          <w:sz w:val="24"/>
        </w:rPr>
      </w:pPr>
    </w:p>
    <w:p w14:paraId="4669B25A">
      <w:pPr>
        <w:adjustRightInd w:val="0"/>
        <w:snapToGrid w:val="0"/>
        <w:spacing w:line="400" w:lineRule="exact"/>
        <w:jc w:val="center"/>
        <w:rPr>
          <w:b/>
          <w:sz w:val="24"/>
          <w:szCs w:val="24"/>
        </w:rPr>
      </w:pPr>
      <w:r>
        <w:rPr>
          <w:b/>
          <w:sz w:val="24"/>
          <w:szCs w:val="24"/>
        </w:rPr>
        <w:t>诚信参与政府采购活动提示函</w:t>
      </w:r>
    </w:p>
    <w:p w14:paraId="7698419B">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2DE2221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5B7D793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5F68BF0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52D080DB">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0D6E7E6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067A764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140A47D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4F65D87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52202FD3">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49EE555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7A33B2AB">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3AD71878">
      <w:pPr>
        <w:spacing w:line="360" w:lineRule="exact"/>
        <w:ind w:firstLine="448" w:firstLineChars="200"/>
        <w:rPr>
          <w:rFonts w:eastAsiaTheme="minorEastAsia"/>
          <w:sz w:val="24"/>
        </w:rPr>
      </w:pPr>
    </w:p>
    <w:p w14:paraId="17E854F3">
      <w:pPr>
        <w:spacing w:line="360" w:lineRule="exact"/>
        <w:ind w:firstLine="608" w:firstLineChars="200"/>
        <w:rPr>
          <w:b/>
          <w:bCs/>
          <w:kern w:val="28"/>
          <w:sz w:val="32"/>
          <w:szCs w:val="32"/>
        </w:rPr>
      </w:pPr>
    </w:p>
    <w:p w14:paraId="307505F6">
      <w:pPr>
        <w:widowControl/>
        <w:jc w:val="left"/>
        <w:rPr>
          <w:b/>
          <w:bCs/>
          <w:kern w:val="28"/>
          <w:sz w:val="32"/>
          <w:szCs w:val="32"/>
          <w:lang w:val="zh-CN" w:eastAsia="zh-CN"/>
        </w:rPr>
      </w:pPr>
      <w:r>
        <w:br w:type="page"/>
      </w:r>
    </w:p>
    <w:p w14:paraId="760076F9">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0DB3B099">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54751C3D">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2A742E0E">
      <w:pPr>
        <w:autoSpaceDE w:val="0"/>
        <w:autoSpaceDN w:val="0"/>
        <w:adjustRightInd w:val="0"/>
        <w:spacing w:line="360" w:lineRule="auto"/>
        <w:ind w:firstLine="448" w:firstLineChars="200"/>
        <w:rPr>
          <w:sz w:val="24"/>
        </w:rPr>
      </w:pPr>
      <w:r>
        <w:rPr>
          <w:sz w:val="24"/>
        </w:rPr>
        <w:t>1. 投标报价以人民币填列。</w:t>
      </w:r>
    </w:p>
    <w:p w14:paraId="20E71BED">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w:t>
      </w:r>
      <w:r>
        <w:rPr>
          <w:rFonts w:hint="eastAsia"/>
          <w:sz w:val="24"/>
        </w:rPr>
        <w:t>工具耗材费、</w:t>
      </w:r>
      <w:r>
        <w:rPr>
          <w:sz w:val="24"/>
        </w:rPr>
        <w:t>办公费、企业利润及税金等为完成招标文件规定的一切工作所需的全部费用。投标人所报价格应为最终优惠价格。</w:t>
      </w:r>
    </w:p>
    <w:p w14:paraId="389F457A">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142F5FB0">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7DDD7EF3">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5C60EC03">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合同规定的服务起始之日起两年的服务期，签订合同之日起10日内物业人员进场服务</w:t>
      </w:r>
      <w:r>
        <w:rPr>
          <w:sz w:val="24"/>
        </w:rPr>
        <w:t>（特殊情况以合同为准）。</w:t>
      </w:r>
    </w:p>
    <w:p w14:paraId="5D1DDB1C">
      <w:pPr>
        <w:autoSpaceDE w:val="0"/>
        <w:autoSpaceDN w:val="0"/>
        <w:adjustRightInd w:val="0"/>
        <w:spacing w:line="360" w:lineRule="auto"/>
        <w:ind w:firstLine="448" w:firstLineChars="200"/>
        <w:rPr>
          <w:sz w:val="24"/>
        </w:rPr>
      </w:pPr>
      <w:r>
        <w:rPr>
          <w:sz w:val="24"/>
        </w:rPr>
        <w:t>2. 服务地点：</w:t>
      </w:r>
      <w:r>
        <w:rPr>
          <w:rFonts w:hint="eastAsia"/>
          <w:sz w:val="24"/>
        </w:rPr>
        <w:t>详见项目需求书</w:t>
      </w:r>
      <w:r>
        <w:rPr>
          <w:sz w:val="24"/>
        </w:rPr>
        <w:t>（特殊情况以合同为准）。</w:t>
      </w:r>
    </w:p>
    <w:p w14:paraId="32CC2EDC">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37E7829E">
      <w:pPr>
        <w:autoSpaceDE w:val="0"/>
        <w:autoSpaceDN w:val="0"/>
        <w:adjustRightInd w:val="0"/>
        <w:spacing w:line="360" w:lineRule="auto"/>
        <w:ind w:firstLine="448" w:firstLineChars="200"/>
        <w:rPr>
          <w:sz w:val="24"/>
        </w:rPr>
      </w:pPr>
      <w:r>
        <w:rPr>
          <w:sz w:val="24"/>
        </w:rPr>
        <w:t>按月付款，经考核，每月15日前支付上一月服务费（特殊情况以合同为准）。</w:t>
      </w:r>
    </w:p>
    <w:p w14:paraId="02DE43ED">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2AC9D0FC">
      <w:pPr>
        <w:autoSpaceDE w:val="0"/>
        <w:autoSpaceDN w:val="0"/>
        <w:adjustRightInd w:val="0"/>
        <w:spacing w:line="360" w:lineRule="auto"/>
        <w:ind w:firstLine="448" w:firstLineChars="200"/>
        <w:rPr>
          <w:sz w:val="24"/>
        </w:rPr>
      </w:pPr>
      <w:r>
        <w:rPr>
          <w:sz w:val="24"/>
        </w:rPr>
        <w:t>本项目不收取投标保证金和履约保证金。</w:t>
      </w:r>
    </w:p>
    <w:p w14:paraId="5E276225">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3970423F">
      <w:pPr>
        <w:autoSpaceDE w:val="0"/>
        <w:autoSpaceDN w:val="0"/>
        <w:adjustRightInd w:val="0"/>
        <w:spacing w:line="360" w:lineRule="auto"/>
        <w:ind w:firstLine="448" w:firstLineChars="200"/>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w:t>
      </w:r>
      <w:r>
        <w:rPr>
          <w:rFonts w:hint="eastAsia"/>
          <w:sz w:val="24"/>
        </w:rPr>
        <w:t>参考资料一并存档。验收结束后，应当出具验收书，列明各项服务的考核验收情况及项目总体评价，由验收双方共同签署。</w:t>
      </w:r>
    </w:p>
    <w:p w14:paraId="11CF7784">
      <w:pPr>
        <w:autoSpaceDE w:val="0"/>
        <w:autoSpaceDN w:val="0"/>
        <w:adjustRightInd w:val="0"/>
        <w:spacing w:line="360" w:lineRule="auto"/>
        <w:ind w:firstLine="448" w:firstLineChars="200"/>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14:paraId="438701A5">
      <w:pPr>
        <w:autoSpaceDE w:val="0"/>
        <w:autoSpaceDN w:val="0"/>
        <w:adjustRightInd w:val="0"/>
        <w:spacing w:line="360" w:lineRule="auto"/>
        <w:ind w:firstLine="448" w:firstLineChars="200"/>
        <w:rPr>
          <w:bCs/>
          <w:sz w:val="24"/>
        </w:rPr>
      </w:pPr>
      <w:r>
        <w:rPr>
          <w:sz w:val="24"/>
        </w:rPr>
        <w:t>二</w:t>
      </w:r>
      <w:r>
        <w:rPr>
          <w:bCs/>
          <w:sz w:val="24"/>
        </w:rPr>
        <w:t>、技术要求</w:t>
      </w:r>
    </w:p>
    <w:p w14:paraId="18D927F0">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7BC3AD90">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431D54B7">
      <w:pPr>
        <w:autoSpaceDE w:val="0"/>
        <w:autoSpaceDN w:val="0"/>
        <w:adjustRightInd w:val="0"/>
        <w:spacing w:line="360" w:lineRule="auto"/>
        <w:ind w:firstLine="448" w:firstLineChars="200"/>
        <w:rPr>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w:t>
      </w:r>
      <w:r>
        <w:rPr>
          <w:sz w:val="24"/>
        </w:rPr>
        <w:t>上岗。履约验收时，向采购人提供</w:t>
      </w:r>
      <w:r>
        <w:rPr>
          <w:rFonts w:hint="eastAsia"/>
          <w:sz w:val="24"/>
        </w:rPr>
        <w:t>上述</w:t>
      </w:r>
      <w:r>
        <w:rPr>
          <w:sz w:val="24"/>
        </w:rPr>
        <w:t>人员相关资质证书原件（以及发证机关官网查询结果）和缴纳社会保险证明等相关资料。</w:t>
      </w:r>
    </w:p>
    <w:p w14:paraId="3138CAE0">
      <w:pPr>
        <w:spacing w:line="360" w:lineRule="auto"/>
        <w:ind w:firstLine="448" w:firstLineChars="200"/>
        <w:outlineLvl w:val="0"/>
        <w:rPr>
          <w:sz w:val="24"/>
        </w:rPr>
      </w:pPr>
      <w:r>
        <w:rPr>
          <w:sz w:val="24"/>
        </w:rPr>
        <w:t>（四）具体需求详见本部分项目需求书。</w:t>
      </w:r>
    </w:p>
    <w:p w14:paraId="09C1912E">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510C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398FCC26">
            <w:pPr>
              <w:widowControl/>
              <w:adjustRightInd w:val="0"/>
              <w:snapToGrid w:val="0"/>
              <w:jc w:val="center"/>
              <w:rPr>
                <w:color w:val="000000"/>
                <w:kern w:val="0"/>
                <w:sz w:val="24"/>
                <w:szCs w:val="24"/>
              </w:rPr>
            </w:pPr>
            <w:bookmarkStart w:id="14" w:name="_GoBack"/>
            <w:r>
              <w:rPr>
                <w:color w:val="000000"/>
                <w:kern w:val="0"/>
                <w:sz w:val="24"/>
                <w:szCs w:val="24"/>
              </w:rPr>
              <w:t>第一部分 价格（</w:t>
            </w:r>
            <w:r>
              <w:rPr>
                <w:rFonts w:hint="eastAsia"/>
                <w:color w:val="000000"/>
                <w:kern w:val="0"/>
                <w:sz w:val="24"/>
                <w:szCs w:val="24"/>
              </w:rPr>
              <w:t>1</w:t>
            </w:r>
            <w:r>
              <w:rPr>
                <w:color w:val="000000"/>
                <w:kern w:val="0"/>
                <w:sz w:val="24"/>
                <w:szCs w:val="24"/>
              </w:rPr>
              <w:t>0分）</w:t>
            </w:r>
          </w:p>
        </w:tc>
        <w:tc>
          <w:tcPr>
            <w:tcW w:w="1143" w:type="dxa"/>
            <w:shd w:val="clear" w:color="auto" w:fill="auto"/>
            <w:vAlign w:val="center"/>
          </w:tcPr>
          <w:p w14:paraId="0F418859">
            <w:pPr>
              <w:widowControl/>
              <w:adjustRightInd w:val="0"/>
              <w:snapToGrid w:val="0"/>
              <w:jc w:val="center"/>
              <w:rPr>
                <w:color w:val="000000"/>
                <w:kern w:val="0"/>
                <w:sz w:val="24"/>
                <w:szCs w:val="24"/>
              </w:rPr>
            </w:pPr>
            <w:r>
              <w:rPr>
                <w:color w:val="000000"/>
                <w:kern w:val="0"/>
                <w:sz w:val="24"/>
                <w:szCs w:val="24"/>
              </w:rPr>
              <w:t>分值</w:t>
            </w:r>
          </w:p>
        </w:tc>
      </w:tr>
      <w:tr w14:paraId="6F33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2A43BF85">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5AB6814D">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0A262841">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14:paraId="354A14DF">
            <w:pPr>
              <w:widowControl/>
              <w:adjustRightInd w:val="0"/>
              <w:snapToGrid w:val="0"/>
              <w:rPr>
                <w:kern w:val="0"/>
                <w:sz w:val="24"/>
                <w:szCs w:val="24"/>
              </w:rPr>
            </w:pPr>
            <w:r>
              <w:rPr>
                <w:kern w:val="0"/>
                <w:sz w:val="24"/>
                <w:szCs w:val="24"/>
              </w:rPr>
              <w:t>（2）投标报价得分=（评标基准价/投标报价）×</w:t>
            </w:r>
            <w:r>
              <w:rPr>
                <w:rFonts w:hint="eastAsia"/>
                <w:kern w:val="0"/>
                <w:sz w:val="24"/>
                <w:szCs w:val="24"/>
              </w:rPr>
              <w:t>1</w:t>
            </w:r>
            <w:r>
              <w:rPr>
                <w:kern w:val="0"/>
                <w:sz w:val="24"/>
                <w:szCs w:val="24"/>
              </w:rPr>
              <w:t>0</w:t>
            </w:r>
          </w:p>
          <w:p w14:paraId="4FF4943A">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09050A53">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14:paraId="22F4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2821EE77">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rPr>
              <w:t>60</w:t>
            </w:r>
            <w:r>
              <w:rPr>
                <w:color w:val="000000"/>
                <w:kern w:val="0"/>
                <w:sz w:val="24"/>
                <w:szCs w:val="24"/>
              </w:rPr>
              <w:t>分）</w:t>
            </w:r>
          </w:p>
        </w:tc>
        <w:tc>
          <w:tcPr>
            <w:tcW w:w="1143" w:type="dxa"/>
            <w:shd w:val="clear" w:color="auto" w:fill="auto"/>
            <w:vAlign w:val="center"/>
          </w:tcPr>
          <w:p w14:paraId="7CCF673B">
            <w:pPr>
              <w:widowControl/>
              <w:adjustRightInd w:val="0"/>
              <w:snapToGrid w:val="0"/>
              <w:jc w:val="center"/>
              <w:rPr>
                <w:color w:val="000000"/>
                <w:kern w:val="0"/>
                <w:sz w:val="24"/>
                <w:szCs w:val="24"/>
              </w:rPr>
            </w:pPr>
            <w:r>
              <w:rPr>
                <w:color w:val="000000"/>
                <w:kern w:val="0"/>
                <w:sz w:val="24"/>
                <w:szCs w:val="24"/>
              </w:rPr>
              <w:t>分值</w:t>
            </w:r>
          </w:p>
        </w:tc>
      </w:tr>
      <w:tr w14:paraId="4CDD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85CE02E">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0556E03A">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2D64B85D">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548CFF32">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合同原件扫描件。包括买卖双方名称及盖章、物业服务期限（合同服务起始日期为2022年1月1日或以后，且已经履行至少1年的时间）、物业服务内容</w:t>
            </w:r>
          </w:p>
          <w:p w14:paraId="6B9193C8">
            <w:pPr>
              <w:widowControl/>
              <w:adjustRightInd w:val="0"/>
              <w:snapToGrid w:val="0"/>
              <w:rPr>
                <w:kern w:val="0"/>
                <w:sz w:val="24"/>
                <w:szCs w:val="24"/>
              </w:rPr>
            </w:pPr>
            <w:r>
              <w:rPr>
                <w:rFonts w:hint="eastAsia"/>
                <w:kern w:val="0"/>
                <w:sz w:val="24"/>
                <w:szCs w:val="24"/>
              </w:rPr>
              <w:t>B. 提供上述合同服务期限内至少一个月的服务方开具的物业费发票凭证原件扫描件。</w:t>
            </w:r>
          </w:p>
          <w:p w14:paraId="43641187">
            <w:pPr>
              <w:widowControl/>
              <w:adjustRightInd w:val="0"/>
              <w:snapToGrid w:val="0"/>
              <w:rPr>
                <w:color w:val="FF0000"/>
                <w:kern w:val="0"/>
                <w:sz w:val="24"/>
                <w:szCs w:val="24"/>
              </w:rPr>
            </w:pPr>
            <w:r>
              <w:rPr>
                <w:rFonts w:hint="eastAsia"/>
                <w:kern w:val="0"/>
                <w:sz w:val="24"/>
                <w:szCs w:val="24"/>
              </w:rPr>
              <w:t>C. 上述合同履行良好的相关证明材料原件扫描件（加盖上述合同甲方单位公章或上述合同中所盖的甲方印章）。</w:t>
            </w:r>
          </w:p>
          <w:p w14:paraId="703A888F">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013E9F7B">
            <w:pPr>
              <w:widowControl/>
              <w:adjustRightInd w:val="0"/>
              <w:snapToGrid w:val="0"/>
              <w:jc w:val="center"/>
              <w:rPr>
                <w:color w:val="000000"/>
                <w:kern w:val="0"/>
                <w:sz w:val="24"/>
                <w:szCs w:val="24"/>
              </w:rPr>
            </w:pPr>
            <w:r>
              <w:rPr>
                <w:rFonts w:hint="eastAsia"/>
                <w:color w:val="000000"/>
                <w:kern w:val="0"/>
                <w:sz w:val="24"/>
                <w:szCs w:val="24"/>
              </w:rPr>
              <w:t>10</w:t>
            </w:r>
          </w:p>
        </w:tc>
      </w:tr>
      <w:tr w14:paraId="16B0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DC82401">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14:paraId="1986F268">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680799DC">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投标人具备质量管理体系认证、环境管理体系认证、职业健康安全管理体系认证、食品安全管理体系认证、HACCP管理体系认证，提供证书扫描件。</w:t>
            </w:r>
          </w:p>
          <w:p w14:paraId="1B31A431">
            <w:pPr>
              <w:widowControl/>
              <w:adjustRightInd w:val="0"/>
              <w:snapToGrid w:val="0"/>
              <w:rPr>
                <w:kern w:val="0"/>
                <w:sz w:val="24"/>
                <w:szCs w:val="24"/>
              </w:rPr>
            </w:pPr>
            <w:r>
              <w:rPr>
                <w:rFonts w:hint="eastAsia"/>
                <w:kern w:val="0"/>
                <w:sz w:val="24"/>
                <w:szCs w:val="24"/>
              </w:rPr>
              <w:t>具备1个证书得1分，最高5分</w:t>
            </w:r>
          </w:p>
        </w:tc>
        <w:tc>
          <w:tcPr>
            <w:tcW w:w="1143" w:type="dxa"/>
            <w:shd w:val="clear" w:color="auto" w:fill="auto"/>
            <w:vAlign w:val="center"/>
          </w:tcPr>
          <w:p w14:paraId="2D23CFB4">
            <w:pPr>
              <w:widowControl/>
              <w:adjustRightInd w:val="0"/>
              <w:snapToGrid w:val="0"/>
              <w:jc w:val="center"/>
              <w:rPr>
                <w:kern w:val="0"/>
                <w:sz w:val="24"/>
                <w:szCs w:val="24"/>
              </w:rPr>
            </w:pPr>
            <w:r>
              <w:rPr>
                <w:rFonts w:hint="eastAsia"/>
                <w:kern w:val="0"/>
                <w:sz w:val="24"/>
                <w:szCs w:val="24"/>
              </w:rPr>
              <w:t>5</w:t>
            </w:r>
          </w:p>
        </w:tc>
      </w:tr>
      <w:tr w14:paraId="2716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EBF5F82">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14:paraId="4053F8F6">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14:paraId="0F5DA926">
            <w:pPr>
              <w:widowControl/>
              <w:adjustRightInd w:val="0"/>
              <w:snapToGrid w:val="0"/>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22151F22">
            <w:pPr>
              <w:widowControl/>
              <w:adjustRightInd w:val="0"/>
              <w:snapToGrid w:val="0"/>
              <w:rPr>
                <w:kern w:val="0"/>
                <w:sz w:val="24"/>
                <w:szCs w:val="24"/>
              </w:rPr>
            </w:pPr>
            <w:r>
              <w:rPr>
                <w:rFonts w:hint="eastAsia"/>
                <w:kern w:val="0"/>
                <w:sz w:val="24"/>
                <w:szCs w:val="24"/>
              </w:rPr>
              <w:t>（1）提供项目经理大本以上（含大本）毕业证书扫描件，且年龄满足招标文件要求：2分，其他：0分；</w:t>
            </w:r>
          </w:p>
          <w:p w14:paraId="354F6A4C">
            <w:pPr>
              <w:widowControl/>
              <w:adjustRightInd w:val="0"/>
              <w:snapToGrid w:val="0"/>
              <w:rPr>
                <w:kern w:val="0"/>
                <w:sz w:val="24"/>
                <w:szCs w:val="24"/>
              </w:rPr>
            </w:pPr>
            <w:r>
              <w:rPr>
                <w:rFonts w:hint="eastAsia"/>
                <w:kern w:val="0"/>
                <w:sz w:val="24"/>
                <w:szCs w:val="24"/>
              </w:rPr>
              <w:t>（2）提供项目经理用户服务证明扫描件（加盖用户单位公章），用户服务证明能表明该项目经理具备五年（含五年）以上非住宅物业管理经验的，且年龄满足招标文件要求：2分，其他：0分；</w:t>
            </w:r>
          </w:p>
          <w:p w14:paraId="7977EC78">
            <w:pPr>
              <w:widowControl/>
              <w:adjustRightInd w:val="0"/>
              <w:snapToGrid w:val="0"/>
              <w:rPr>
                <w:kern w:val="0"/>
                <w:sz w:val="24"/>
                <w:szCs w:val="24"/>
              </w:rPr>
            </w:pPr>
            <w:r>
              <w:rPr>
                <w:rFonts w:hint="eastAsia"/>
                <w:kern w:val="0"/>
                <w:sz w:val="24"/>
                <w:szCs w:val="24"/>
              </w:rPr>
              <w:t>（3）项目经理具备卫生防疫部门或医疗机构颁发的健康证，提供合格的证书扫描件，且年龄满足招标文件要求：2分，其他：0分。</w:t>
            </w:r>
          </w:p>
        </w:tc>
        <w:tc>
          <w:tcPr>
            <w:tcW w:w="1143" w:type="dxa"/>
            <w:shd w:val="clear" w:color="auto" w:fill="auto"/>
            <w:vAlign w:val="center"/>
          </w:tcPr>
          <w:p w14:paraId="0C92BED8">
            <w:pPr>
              <w:widowControl/>
              <w:adjustRightInd w:val="0"/>
              <w:snapToGrid w:val="0"/>
              <w:jc w:val="center"/>
              <w:rPr>
                <w:kern w:val="0"/>
                <w:sz w:val="24"/>
                <w:szCs w:val="24"/>
              </w:rPr>
            </w:pPr>
            <w:r>
              <w:rPr>
                <w:rFonts w:hint="eastAsia"/>
                <w:kern w:val="0"/>
                <w:sz w:val="24"/>
                <w:szCs w:val="24"/>
              </w:rPr>
              <w:t>6</w:t>
            </w:r>
          </w:p>
        </w:tc>
      </w:tr>
      <w:tr w14:paraId="1C5E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BE91FC1">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14:paraId="314B0173">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77497EFE">
            <w:pPr>
              <w:widowControl/>
              <w:adjustRightInd w:val="0"/>
              <w:snapToGrid w:val="0"/>
              <w:rPr>
                <w:kern w:val="0"/>
                <w:sz w:val="24"/>
                <w:szCs w:val="24"/>
              </w:rPr>
            </w:pPr>
            <w:r>
              <w:rPr>
                <w:rFonts w:hint="eastAsia"/>
                <w:kern w:val="0"/>
                <w:sz w:val="24"/>
                <w:szCs w:val="24"/>
              </w:rPr>
              <w:t>（1）保洁员：提供特种作业操作证（高处作业）扫描件，且性别年龄满足招标文件要求，每个合格的人员得0.5分，最多1分；</w:t>
            </w:r>
          </w:p>
          <w:p w14:paraId="532A6FB1">
            <w:pPr>
              <w:widowControl/>
              <w:adjustRightInd w:val="0"/>
              <w:snapToGrid w:val="0"/>
              <w:rPr>
                <w:kern w:val="0"/>
                <w:sz w:val="24"/>
                <w:szCs w:val="24"/>
              </w:rPr>
            </w:pPr>
            <w:r>
              <w:rPr>
                <w:rFonts w:hint="eastAsia"/>
                <w:kern w:val="0"/>
                <w:sz w:val="24"/>
                <w:szCs w:val="24"/>
              </w:rPr>
              <w:t>（2）保洁员：提供上述保洁员（已提供合格证书扫描件的）开标日当月或上一月由投标单位或其分公司缴纳社会保险证明扫描件，每个合格的人员社保证明扫描件得0.5分，最多1分；</w:t>
            </w:r>
          </w:p>
          <w:p w14:paraId="32BB699A">
            <w:pPr>
              <w:widowControl/>
              <w:adjustRightInd w:val="0"/>
              <w:snapToGrid w:val="0"/>
              <w:rPr>
                <w:kern w:val="0"/>
                <w:sz w:val="24"/>
                <w:szCs w:val="24"/>
              </w:rPr>
            </w:pPr>
            <w:r>
              <w:rPr>
                <w:rFonts w:hint="eastAsia"/>
                <w:kern w:val="0"/>
                <w:sz w:val="24"/>
                <w:szCs w:val="24"/>
              </w:rPr>
              <w:t>（3）秩序维护主管：提供职业资格证书（建（构）筑物消防员或消防设施操作员）（四级及以上）扫描件和公安机关盖章的保安员证扫描件，且性别年龄满足招标文件要求，每个合格的人员得1分，最多1分；</w:t>
            </w:r>
          </w:p>
          <w:p w14:paraId="75613F90">
            <w:pPr>
              <w:widowControl/>
              <w:adjustRightInd w:val="0"/>
              <w:snapToGrid w:val="0"/>
              <w:rPr>
                <w:kern w:val="0"/>
                <w:sz w:val="24"/>
                <w:szCs w:val="24"/>
              </w:rPr>
            </w:pPr>
            <w:r>
              <w:rPr>
                <w:rFonts w:hint="eastAsia"/>
                <w:kern w:val="0"/>
                <w:sz w:val="24"/>
                <w:szCs w:val="24"/>
              </w:rPr>
              <w:t>（4）秩序维护主管：提供上述秩序维护主管（已提供合格证书扫描件的）开标日当月或上一月由投标单位或其分公司缴纳社会保险证明扫描件，每个合格的人员社保证明扫描件得1分，最多1分；</w:t>
            </w:r>
          </w:p>
          <w:p w14:paraId="759BB172">
            <w:pPr>
              <w:widowControl/>
              <w:adjustRightInd w:val="0"/>
              <w:snapToGrid w:val="0"/>
              <w:rPr>
                <w:kern w:val="0"/>
                <w:sz w:val="24"/>
                <w:szCs w:val="24"/>
              </w:rPr>
            </w:pPr>
            <w:r>
              <w:rPr>
                <w:rFonts w:hint="eastAsia"/>
                <w:kern w:val="0"/>
                <w:sz w:val="24"/>
                <w:szCs w:val="24"/>
              </w:rPr>
              <w:t>（5）秩序维护员：提供公安机关盖章的保安员证扫描件，且性别年龄满足招标文件要求，每个合格的人员得0.5分，最多2分；</w:t>
            </w:r>
          </w:p>
          <w:p w14:paraId="53149D86">
            <w:pPr>
              <w:widowControl/>
              <w:adjustRightInd w:val="0"/>
              <w:snapToGrid w:val="0"/>
              <w:rPr>
                <w:kern w:val="0"/>
                <w:sz w:val="24"/>
                <w:szCs w:val="24"/>
              </w:rPr>
            </w:pPr>
            <w:r>
              <w:rPr>
                <w:rFonts w:hint="eastAsia"/>
                <w:kern w:val="0"/>
                <w:sz w:val="24"/>
                <w:szCs w:val="24"/>
              </w:rPr>
              <w:t>（6）秩序维护员：提供上述秩序维护员（已提供合格证书扫描件的）开标日当月或上一月由投标单位或其分公司缴纳社会保险证明扫描件，每个合格的人员社保证明扫描件得0.5分，最多2分；</w:t>
            </w:r>
          </w:p>
          <w:p w14:paraId="0B803E77">
            <w:pPr>
              <w:widowControl/>
              <w:adjustRightInd w:val="0"/>
              <w:snapToGrid w:val="0"/>
              <w:rPr>
                <w:kern w:val="0"/>
                <w:sz w:val="24"/>
                <w:szCs w:val="24"/>
              </w:rPr>
            </w:pPr>
            <w:r>
              <w:rPr>
                <w:rFonts w:hint="eastAsia"/>
                <w:kern w:val="0"/>
                <w:sz w:val="24"/>
                <w:szCs w:val="24"/>
              </w:rPr>
              <w:t>（7）安检员：提供职业资格证书（保安员）扫描件，且性别年龄满足招标文件要求，每个合格的人员得0.5分，最多3分；</w:t>
            </w:r>
          </w:p>
          <w:p w14:paraId="28D2FBDC">
            <w:pPr>
              <w:widowControl/>
              <w:adjustRightInd w:val="0"/>
              <w:snapToGrid w:val="0"/>
              <w:rPr>
                <w:kern w:val="0"/>
                <w:sz w:val="24"/>
                <w:szCs w:val="24"/>
              </w:rPr>
            </w:pPr>
            <w:r>
              <w:rPr>
                <w:rFonts w:hint="eastAsia"/>
                <w:kern w:val="0"/>
                <w:sz w:val="24"/>
                <w:szCs w:val="24"/>
              </w:rPr>
              <w:t>（8）安检员：提供上述安检员（已提供合格证书扫描件的）开标日当月或上一月由投标单位或其分公司缴纳社会保险证明扫描件，每个合格的人员社保证明扫描件得0.5分，最多3分；</w:t>
            </w:r>
          </w:p>
          <w:p w14:paraId="1BF2CF52">
            <w:pPr>
              <w:widowControl/>
              <w:adjustRightInd w:val="0"/>
              <w:snapToGrid w:val="0"/>
              <w:rPr>
                <w:kern w:val="0"/>
                <w:sz w:val="24"/>
                <w:szCs w:val="24"/>
              </w:rPr>
            </w:pPr>
            <w:r>
              <w:rPr>
                <w:rFonts w:hint="eastAsia"/>
                <w:kern w:val="0"/>
                <w:sz w:val="24"/>
                <w:szCs w:val="24"/>
              </w:rPr>
              <w:t>（9）消防监控员：提供职业资格证书（建（构）筑物消防员或消防设施操作员）》（四级及以上）扫描件，且性别年龄满足招标文件要求，每个合格的人员得0.5分，最多2分；</w:t>
            </w:r>
          </w:p>
          <w:p w14:paraId="1184B93F">
            <w:pPr>
              <w:widowControl/>
              <w:adjustRightInd w:val="0"/>
              <w:snapToGrid w:val="0"/>
              <w:rPr>
                <w:kern w:val="0"/>
                <w:sz w:val="24"/>
                <w:szCs w:val="24"/>
              </w:rPr>
            </w:pPr>
            <w:r>
              <w:rPr>
                <w:rFonts w:hint="eastAsia"/>
                <w:kern w:val="0"/>
                <w:sz w:val="24"/>
                <w:szCs w:val="24"/>
              </w:rPr>
              <w:t>（10）消防监控员：提供上述消防监控员（已提供合格证书扫描件的）开标日当月或上一月由投标单位或其分公司缴纳社会保险证明扫描件，每个合格的人员社保证明扫描件得0.5分，最多2分；</w:t>
            </w:r>
          </w:p>
          <w:p w14:paraId="31276EE7">
            <w:pPr>
              <w:widowControl/>
              <w:adjustRightInd w:val="0"/>
              <w:snapToGrid w:val="0"/>
              <w:rPr>
                <w:kern w:val="0"/>
                <w:sz w:val="24"/>
                <w:szCs w:val="24"/>
              </w:rPr>
            </w:pPr>
            <w:r>
              <w:rPr>
                <w:rFonts w:hint="eastAsia"/>
                <w:kern w:val="0"/>
                <w:sz w:val="24"/>
                <w:szCs w:val="24"/>
              </w:rPr>
              <w:t>（11）维修工：提供特种作业操作证（电工作业）扫描件和特种作业操作证（高处作业）扫描件，且性别年龄满足招标文件要求，每个合格的人员得0.5分，最多0.5分；</w:t>
            </w:r>
          </w:p>
          <w:p w14:paraId="24A07616">
            <w:pPr>
              <w:widowControl/>
              <w:adjustRightInd w:val="0"/>
              <w:snapToGrid w:val="0"/>
              <w:rPr>
                <w:kern w:val="0"/>
                <w:sz w:val="24"/>
                <w:szCs w:val="24"/>
              </w:rPr>
            </w:pPr>
            <w:r>
              <w:rPr>
                <w:rFonts w:hint="eastAsia"/>
                <w:kern w:val="0"/>
                <w:sz w:val="24"/>
                <w:szCs w:val="24"/>
              </w:rPr>
              <w:t>（12）维修工：提供上述维修工（已提供合格证书扫描件的）开标日当月或上一月由投标单位或其分公司缴纳社会保险证明扫描件，每个合格的人员社保证明扫描件得0.5分，最多0.5分；</w:t>
            </w:r>
          </w:p>
          <w:p w14:paraId="211A7F01">
            <w:pPr>
              <w:widowControl/>
              <w:adjustRightInd w:val="0"/>
              <w:snapToGrid w:val="0"/>
              <w:rPr>
                <w:kern w:val="0"/>
                <w:sz w:val="24"/>
                <w:szCs w:val="24"/>
              </w:rPr>
            </w:pPr>
            <w:r>
              <w:rPr>
                <w:rFonts w:hint="eastAsia"/>
                <w:kern w:val="0"/>
                <w:sz w:val="24"/>
                <w:szCs w:val="24"/>
              </w:rPr>
              <w:t>（13）高压运行工：提供特种作业操作证（高压电工作业）扫描件，且性别年龄满足招标文件要求，每个合格的人员得0.5分，最多1分；</w:t>
            </w:r>
          </w:p>
          <w:p w14:paraId="1CFABC4D">
            <w:pPr>
              <w:widowControl/>
              <w:adjustRightInd w:val="0"/>
              <w:snapToGrid w:val="0"/>
              <w:rPr>
                <w:kern w:val="0"/>
                <w:sz w:val="24"/>
                <w:szCs w:val="24"/>
              </w:rPr>
            </w:pPr>
            <w:r>
              <w:rPr>
                <w:rFonts w:hint="eastAsia"/>
                <w:kern w:val="0"/>
                <w:sz w:val="24"/>
                <w:szCs w:val="24"/>
              </w:rPr>
              <w:t>（14）高压运行工：提供上述高压运行工（已提供合格证书扫描件的）开标日当月或上一月由投标单位或其分公司缴纳社会保险证明扫描件，每个合格的人员社保证明扫描件得0.5分，最多1分；</w:t>
            </w:r>
          </w:p>
          <w:p w14:paraId="1CCFAFEB">
            <w:pPr>
              <w:widowControl/>
              <w:adjustRightInd w:val="0"/>
              <w:snapToGrid w:val="0"/>
              <w:rPr>
                <w:kern w:val="0"/>
                <w:sz w:val="24"/>
                <w:szCs w:val="24"/>
              </w:rPr>
            </w:pPr>
            <w:r>
              <w:rPr>
                <w:rFonts w:hint="eastAsia"/>
                <w:kern w:val="0"/>
                <w:sz w:val="24"/>
                <w:szCs w:val="24"/>
              </w:rPr>
              <w:t>（15）餐厅主管兼厨师长、厨师、面点师、帮厨、小吃、餐饮服务员：提供卫生防疫部门或者医疗机构出具的健康证扫描件，每个合格的人员得0.5分，最多4分；</w:t>
            </w:r>
          </w:p>
          <w:p w14:paraId="7824A1EE">
            <w:pPr>
              <w:widowControl/>
              <w:adjustRightInd w:val="0"/>
              <w:snapToGrid w:val="0"/>
              <w:rPr>
                <w:kern w:val="0"/>
                <w:sz w:val="24"/>
                <w:szCs w:val="24"/>
              </w:rPr>
            </w:pPr>
            <w:r>
              <w:rPr>
                <w:rFonts w:hint="eastAsia"/>
                <w:kern w:val="0"/>
                <w:sz w:val="24"/>
                <w:szCs w:val="24"/>
              </w:rPr>
              <w:t>（16）餐厅主管兼厨师长、厨师、面点师、帮厨、小吃、餐饮服务员：提供上述餐厅主管兼厨师长、厨师、面点师、帮厨、小吃、餐饮服务员（已提供合格证书扫描件的）开标日当月或上一月由投标单位或其分公司缴纳社会保险证明扫描件，每个合格的人员社保证明扫描件得0.5分，最多4分。</w:t>
            </w:r>
          </w:p>
        </w:tc>
        <w:tc>
          <w:tcPr>
            <w:tcW w:w="1143" w:type="dxa"/>
            <w:shd w:val="clear" w:color="auto" w:fill="auto"/>
            <w:vAlign w:val="center"/>
          </w:tcPr>
          <w:p w14:paraId="33F11C46">
            <w:pPr>
              <w:widowControl/>
              <w:adjustRightInd w:val="0"/>
              <w:snapToGrid w:val="0"/>
              <w:jc w:val="center"/>
              <w:rPr>
                <w:color w:val="000000"/>
                <w:kern w:val="0"/>
                <w:sz w:val="24"/>
                <w:szCs w:val="24"/>
              </w:rPr>
            </w:pPr>
            <w:r>
              <w:rPr>
                <w:rFonts w:hint="eastAsia"/>
                <w:color w:val="000000"/>
                <w:kern w:val="0"/>
                <w:sz w:val="24"/>
                <w:szCs w:val="24"/>
              </w:rPr>
              <w:t>29</w:t>
            </w:r>
          </w:p>
        </w:tc>
      </w:tr>
      <w:tr w14:paraId="613C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22EC5870">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02AC6BB1">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39143CEE">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3EB26C02">
            <w:pPr>
              <w:widowControl/>
              <w:adjustRightInd w:val="0"/>
              <w:snapToGrid w:val="0"/>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14:paraId="2F13B6D1">
            <w:pPr>
              <w:widowControl/>
              <w:adjustRightInd w:val="0"/>
              <w:snapToGrid w:val="0"/>
              <w:jc w:val="center"/>
              <w:rPr>
                <w:color w:val="000000"/>
                <w:kern w:val="0"/>
                <w:sz w:val="24"/>
                <w:szCs w:val="24"/>
              </w:rPr>
            </w:pPr>
            <w:r>
              <w:rPr>
                <w:rFonts w:hint="eastAsia"/>
                <w:color w:val="000000"/>
                <w:kern w:val="0"/>
                <w:sz w:val="24"/>
                <w:szCs w:val="24"/>
              </w:rPr>
              <w:t>3</w:t>
            </w:r>
          </w:p>
        </w:tc>
      </w:tr>
      <w:tr w14:paraId="1C00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1DAFB3E1">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46AACEBF">
            <w:pPr>
              <w:widowControl/>
              <w:adjustRightInd w:val="0"/>
              <w:snapToGrid w:val="0"/>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7FB64139">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提供具有检测资质的第三方检测机构出具的针对拟投入本项目保洁耗材的CMA检测报告扫描件，每个合格的扫描件得1分，最多2分。</w:t>
            </w:r>
          </w:p>
        </w:tc>
        <w:tc>
          <w:tcPr>
            <w:tcW w:w="1143" w:type="dxa"/>
            <w:shd w:val="clear" w:color="auto" w:fill="auto"/>
            <w:vAlign w:val="center"/>
          </w:tcPr>
          <w:p w14:paraId="426B3951">
            <w:pPr>
              <w:widowControl/>
              <w:adjustRightInd w:val="0"/>
              <w:snapToGrid w:val="0"/>
              <w:jc w:val="center"/>
              <w:rPr>
                <w:color w:val="000000"/>
                <w:kern w:val="0"/>
                <w:sz w:val="24"/>
                <w:szCs w:val="24"/>
              </w:rPr>
            </w:pPr>
            <w:r>
              <w:rPr>
                <w:rFonts w:hint="eastAsia"/>
                <w:color w:val="000000"/>
                <w:kern w:val="0"/>
                <w:sz w:val="24"/>
                <w:szCs w:val="24"/>
              </w:rPr>
              <w:t>2</w:t>
            </w:r>
          </w:p>
        </w:tc>
      </w:tr>
      <w:tr w14:paraId="29C9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7F765431">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284EC520">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58E770D9">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承诺完全满足招标文件“报价要求”、“时间地点要求”、“付款方式要求”和技术要求中非“★”号要求的：5分，其他0分。</w:t>
            </w:r>
          </w:p>
        </w:tc>
        <w:tc>
          <w:tcPr>
            <w:tcW w:w="1143" w:type="dxa"/>
            <w:shd w:val="clear" w:color="auto" w:fill="auto"/>
            <w:vAlign w:val="center"/>
          </w:tcPr>
          <w:p w14:paraId="0CA061C8">
            <w:pPr>
              <w:widowControl/>
              <w:adjustRightInd w:val="0"/>
              <w:snapToGrid w:val="0"/>
              <w:jc w:val="center"/>
              <w:rPr>
                <w:color w:val="000000"/>
                <w:kern w:val="0"/>
                <w:sz w:val="24"/>
                <w:szCs w:val="24"/>
              </w:rPr>
            </w:pPr>
            <w:r>
              <w:rPr>
                <w:rFonts w:hint="eastAsia"/>
                <w:color w:val="000000"/>
                <w:kern w:val="0"/>
                <w:sz w:val="24"/>
                <w:szCs w:val="24"/>
              </w:rPr>
              <w:t>5</w:t>
            </w:r>
          </w:p>
        </w:tc>
      </w:tr>
      <w:tr w14:paraId="6098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11B64BC8">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413A28BE">
            <w:pPr>
              <w:widowControl/>
              <w:adjustRightInd w:val="0"/>
              <w:snapToGrid w:val="0"/>
              <w:jc w:val="center"/>
              <w:rPr>
                <w:color w:val="000000"/>
                <w:kern w:val="0"/>
                <w:sz w:val="24"/>
                <w:szCs w:val="24"/>
              </w:rPr>
            </w:pPr>
            <w:r>
              <w:rPr>
                <w:color w:val="000000"/>
                <w:kern w:val="0"/>
                <w:sz w:val="24"/>
                <w:szCs w:val="24"/>
              </w:rPr>
              <w:t>分值</w:t>
            </w:r>
          </w:p>
        </w:tc>
      </w:tr>
      <w:tr w14:paraId="03E6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AE4D9D5">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77455E58">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5DEB071A">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0CC03381">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09B701E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3D0BBB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7A0CD74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6302E65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993F3B8">
            <w:pPr>
              <w:widowControl/>
              <w:adjustRightInd w:val="0"/>
              <w:snapToGrid w:val="0"/>
              <w:jc w:val="center"/>
              <w:rPr>
                <w:color w:val="000000"/>
                <w:kern w:val="0"/>
                <w:sz w:val="24"/>
                <w:szCs w:val="24"/>
              </w:rPr>
            </w:pPr>
            <w:r>
              <w:rPr>
                <w:rFonts w:hint="eastAsia"/>
                <w:color w:val="000000"/>
                <w:kern w:val="0"/>
                <w:sz w:val="24"/>
                <w:szCs w:val="24"/>
              </w:rPr>
              <w:t>3</w:t>
            </w:r>
          </w:p>
        </w:tc>
      </w:tr>
      <w:tr w14:paraId="43AC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B0B5D95">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14:paraId="6F8A99C8">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14:paraId="2C9D067C">
            <w:pPr>
              <w:widowControl/>
              <w:adjustRightInd w:val="0"/>
              <w:snapToGrid w:val="0"/>
              <w:rPr>
                <w:kern w:val="0"/>
                <w:sz w:val="24"/>
                <w:szCs w:val="24"/>
              </w:rPr>
            </w:pPr>
            <w:r>
              <w:rPr>
                <w:rFonts w:hint="eastAsia"/>
                <w:kern w:val="0"/>
                <w:sz w:val="24"/>
                <w:szCs w:val="24"/>
              </w:rPr>
              <w:t>至少</w:t>
            </w:r>
            <w:r>
              <w:rPr>
                <w:kern w:val="0"/>
                <w:sz w:val="24"/>
                <w:szCs w:val="24"/>
              </w:rPr>
              <w:t>包含针对本项目的会议服务、保洁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设备维护和餐饮服务方案</w:t>
            </w:r>
          </w:p>
          <w:p w14:paraId="2E504DB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557022C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6AEDD7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411EAE6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7AC0607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7B60124">
            <w:pPr>
              <w:widowControl/>
              <w:adjustRightInd w:val="0"/>
              <w:snapToGrid w:val="0"/>
              <w:jc w:val="center"/>
              <w:rPr>
                <w:kern w:val="0"/>
                <w:sz w:val="24"/>
                <w:szCs w:val="24"/>
              </w:rPr>
            </w:pPr>
            <w:r>
              <w:rPr>
                <w:rFonts w:hint="eastAsia"/>
                <w:kern w:val="0"/>
                <w:sz w:val="24"/>
                <w:szCs w:val="24"/>
              </w:rPr>
              <w:t>6</w:t>
            </w:r>
          </w:p>
        </w:tc>
      </w:tr>
      <w:tr w14:paraId="0570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108CC60">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14:paraId="28238408">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4B3B809D">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20A33C5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2B0472DF">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0CDB83A5">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3E3C90E2">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3处及以上瑕疵</w:t>
            </w:r>
            <w:r>
              <w:rPr>
                <w:kern w:val="0"/>
                <w:sz w:val="24"/>
                <w:szCs w:val="24"/>
              </w:rPr>
              <w:t>：0分；</w:t>
            </w:r>
          </w:p>
          <w:p w14:paraId="2FC7596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D9A82B1">
            <w:pPr>
              <w:widowControl/>
              <w:adjustRightInd w:val="0"/>
              <w:snapToGrid w:val="0"/>
              <w:jc w:val="center"/>
              <w:rPr>
                <w:color w:val="000000"/>
                <w:kern w:val="0"/>
                <w:sz w:val="24"/>
                <w:szCs w:val="24"/>
              </w:rPr>
            </w:pPr>
            <w:r>
              <w:rPr>
                <w:rFonts w:hint="eastAsia"/>
                <w:color w:val="000000"/>
                <w:kern w:val="0"/>
                <w:sz w:val="24"/>
                <w:szCs w:val="24"/>
              </w:rPr>
              <w:t>6</w:t>
            </w:r>
          </w:p>
        </w:tc>
      </w:tr>
      <w:tr w14:paraId="0A57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79A2426">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14:paraId="5DBFC1DC">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615BC81D">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7F17A9B3">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56F9BC9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EEC1B8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4E34035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6EB954A7">
            <w:pPr>
              <w:widowControl/>
              <w:adjustRightInd w:val="0"/>
              <w:snapToGrid w:val="0"/>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F0EA9DE">
            <w:pPr>
              <w:widowControl/>
              <w:adjustRightInd w:val="0"/>
              <w:snapToGrid w:val="0"/>
              <w:jc w:val="center"/>
              <w:rPr>
                <w:color w:val="000000"/>
                <w:kern w:val="0"/>
                <w:sz w:val="24"/>
                <w:szCs w:val="24"/>
              </w:rPr>
            </w:pPr>
            <w:r>
              <w:rPr>
                <w:rFonts w:hint="eastAsia"/>
                <w:color w:val="000000"/>
                <w:kern w:val="0"/>
                <w:sz w:val="24"/>
                <w:szCs w:val="24"/>
              </w:rPr>
              <w:t>3</w:t>
            </w:r>
          </w:p>
        </w:tc>
      </w:tr>
      <w:tr w14:paraId="1F1F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BB495A0">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3738832C">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22E69E31">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14:paraId="6F8E0C39">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19CA187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A4483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7934E2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5C652CC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D533AB7">
            <w:pPr>
              <w:widowControl/>
              <w:adjustRightInd w:val="0"/>
              <w:snapToGrid w:val="0"/>
              <w:jc w:val="center"/>
              <w:rPr>
                <w:color w:val="000000"/>
                <w:kern w:val="0"/>
                <w:sz w:val="24"/>
                <w:szCs w:val="24"/>
              </w:rPr>
            </w:pPr>
            <w:r>
              <w:rPr>
                <w:rFonts w:hint="eastAsia"/>
                <w:color w:val="000000"/>
                <w:kern w:val="0"/>
                <w:sz w:val="24"/>
                <w:szCs w:val="24"/>
              </w:rPr>
              <w:t>3</w:t>
            </w:r>
          </w:p>
        </w:tc>
      </w:tr>
      <w:tr w14:paraId="33D2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998E06D">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60675F1E">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75A0E7AA">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41028ED2">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4C0CEB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398953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378F40C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5197615F">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5D8C50C">
            <w:pPr>
              <w:widowControl/>
              <w:adjustRightInd w:val="0"/>
              <w:snapToGrid w:val="0"/>
              <w:jc w:val="center"/>
              <w:rPr>
                <w:color w:val="000000"/>
                <w:kern w:val="0"/>
                <w:sz w:val="24"/>
                <w:szCs w:val="24"/>
              </w:rPr>
            </w:pPr>
            <w:r>
              <w:rPr>
                <w:rFonts w:hint="eastAsia"/>
                <w:color w:val="000000"/>
                <w:kern w:val="0"/>
                <w:sz w:val="24"/>
                <w:szCs w:val="24"/>
              </w:rPr>
              <w:t>3</w:t>
            </w:r>
          </w:p>
        </w:tc>
      </w:tr>
      <w:tr w14:paraId="6940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156A835C">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228D9E0C">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2A04C060">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至少包含服务期内保证人员更换率不得超过招标文件要求的措施，保证更换人员不得低于采购需求，且应经采购人同意的措施</w:t>
            </w:r>
          </w:p>
          <w:p w14:paraId="4E268B8A">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646D46C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C594E4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11FA8C5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2651992">
            <w:pPr>
              <w:widowControl/>
              <w:adjustRightInd w:val="0"/>
              <w:snapToGrid w:val="0"/>
              <w:jc w:val="center"/>
              <w:rPr>
                <w:color w:val="000000"/>
                <w:kern w:val="0"/>
                <w:sz w:val="24"/>
                <w:szCs w:val="24"/>
              </w:rPr>
            </w:pPr>
            <w:r>
              <w:rPr>
                <w:color w:val="000000"/>
                <w:kern w:val="0"/>
                <w:sz w:val="24"/>
                <w:szCs w:val="24"/>
              </w:rPr>
              <w:t>3</w:t>
            </w:r>
          </w:p>
        </w:tc>
      </w:tr>
      <w:tr w14:paraId="1577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3E220B8D">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14:paraId="61411815">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7644675D">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77FD33A0">
            <w:pPr>
              <w:widowControl/>
              <w:adjustRightInd w:val="0"/>
              <w:snapToGrid w:val="0"/>
              <w:rPr>
                <w:sz w:val="24"/>
              </w:rPr>
            </w:pPr>
            <w:r>
              <w:rPr>
                <w:rFonts w:hint="eastAsia"/>
                <w:sz w:val="24"/>
              </w:rPr>
              <w:t>价格测算方案科学合理，无瑕疵：3分；</w:t>
            </w:r>
          </w:p>
          <w:p w14:paraId="0363EC01">
            <w:pPr>
              <w:widowControl/>
              <w:adjustRightInd w:val="0"/>
              <w:snapToGrid w:val="0"/>
              <w:rPr>
                <w:sz w:val="24"/>
              </w:rPr>
            </w:pPr>
            <w:r>
              <w:rPr>
                <w:rFonts w:hint="eastAsia"/>
                <w:sz w:val="24"/>
              </w:rPr>
              <w:t>内容存在1处瑕疵：2分；</w:t>
            </w:r>
          </w:p>
          <w:p w14:paraId="7B486D0A">
            <w:pPr>
              <w:widowControl/>
              <w:adjustRightInd w:val="0"/>
              <w:snapToGrid w:val="0"/>
              <w:rPr>
                <w:sz w:val="24"/>
              </w:rPr>
            </w:pPr>
            <w:r>
              <w:rPr>
                <w:rFonts w:hint="eastAsia"/>
                <w:sz w:val="24"/>
              </w:rPr>
              <w:t>内容存在2处瑕疵：1分；</w:t>
            </w:r>
          </w:p>
          <w:p w14:paraId="0177B068">
            <w:pPr>
              <w:widowControl/>
              <w:adjustRightInd w:val="0"/>
              <w:snapToGrid w:val="0"/>
              <w:rPr>
                <w:sz w:val="24"/>
              </w:rPr>
            </w:pPr>
            <w:r>
              <w:rPr>
                <w:rFonts w:hint="eastAsia"/>
                <w:sz w:val="24"/>
              </w:rPr>
              <w:t>未提供测算方案或方案存在3处及以上瑕疵或社会保险、住房公积金应缴未缴的：0分。</w:t>
            </w:r>
          </w:p>
          <w:p w14:paraId="4270B143">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2533BB31">
            <w:pPr>
              <w:widowControl/>
              <w:adjustRightInd w:val="0"/>
              <w:snapToGrid w:val="0"/>
              <w:jc w:val="center"/>
              <w:rPr>
                <w:color w:val="000000"/>
                <w:kern w:val="0"/>
                <w:sz w:val="24"/>
                <w:szCs w:val="24"/>
              </w:rPr>
            </w:pPr>
            <w:r>
              <w:rPr>
                <w:rFonts w:hint="eastAsia"/>
                <w:color w:val="000000"/>
                <w:kern w:val="0"/>
                <w:sz w:val="24"/>
                <w:szCs w:val="24"/>
              </w:rPr>
              <w:t>3</w:t>
            </w:r>
          </w:p>
        </w:tc>
      </w:tr>
      <w:tr w14:paraId="7417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1E757931">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0B4F2AFF">
            <w:pPr>
              <w:widowControl/>
              <w:adjustRightInd w:val="0"/>
              <w:snapToGrid w:val="0"/>
              <w:jc w:val="center"/>
              <w:rPr>
                <w:color w:val="000000"/>
                <w:kern w:val="0"/>
                <w:sz w:val="24"/>
                <w:szCs w:val="24"/>
              </w:rPr>
            </w:pPr>
            <w:r>
              <w:rPr>
                <w:color w:val="000000"/>
                <w:kern w:val="0"/>
                <w:sz w:val="24"/>
                <w:szCs w:val="24"/>
              </w:rPr>
              <w:t>100</w:t>
            </w:r>
          </w:p>
        </w:tc>
      </w:tr>
      <w:bookmarkEnd w:id="14"/>
    </w:tbl>
    <w:p w14:paraId="00318326">
      <w:pPr>
        <w:spacing w:line="360" w:lineRule="auto"/>
        <w:ind w:firstLine="448" w:firstLineChars="200"/>
        <w:outlineLvl w:val="0"/>
        <w:rPr>
          <w:sz w:val="24"/>
        </w:rPr>
      </w:pPr>
      <w:r>
        <w:rPr>
          <w:sz w:val="24"/>
        </w:rPr>
        <w:t>四、投标文件内容要求</w:t>
      </w:r>
    </w:p>
    <w:p w14:paraId="7CF13ACF">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0F745A64">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71707957">
      <w:pPr>
        <w:spacing w:line="360" w:lineRule="auto"/>
        <w:jc w:val="center"/>
        <w:rPr>
          <w:b/>
          <w:sz w:val="24"/>
        </w:rPr>
      </w:pPr>
      <w:r>
        <w:rPr>
          <w:sz w:val="24"/>
          <w:u w:val="single"/>
        </w:rPr>
        <w:br w:type="page"/>
      </w:r>
      <w:r>
        <w:rPr>
          <w:b/>
          <w:sz w:val="24"/>
        </w:rPr>
        <w:t>项目需求书</w:t>
      </w:r>
    </w:p>
    <w:p w14:paraId="090CBC52">
      <w:pPr>
        <w:widowControl/>
        <w:ind w:firstLine="448" w:firstLineChars="200"/>
        <w:jc w:val="left"/>
        <w:rPr>
          <w:sz w:val="24"/>
        </w:rPr>
      </w:pPr>
      <w:r>
        <w:rPr>
          <w:rFonts w:hint="eastAsia"/>
          <w:sz w:val="24"/>
        </w:rPr>
        <w:t>一、项目背景</w:t>
      </w:r>
    </w:p>
    <w:p w14:paraId="17783A09">
      <w:pPr>
        <w:widowControl/>
        <w:ind w:firstLine="448" w:firstLineChars="200"/>
        <w:jc w:val="left"/>
        <w:rPr>
          <w:sz w:val="24"/>
        </w:rPr>
      </w:pPr>
      <w:r>
        <w:rPr>
          <w:rFonts w:hint="eastAsia"/>
          <w:sz w:val="24"/>
        </w:rPr>
        <w:t>1、天津市武清区人民法院</w:t>
      </w:r>
    </w:p>
    <w:p w14:paraId="44870DA7">
      <w:pPr>
        <w:widowControl/>
        <w:ind w:firstLine="448" w:firstLineChars="200"/>
        <w:jc w:val="left"/>
        <w:rPr>
          <w:sz w:val="24"/>
        </w:rPr>
      </w:pPr>
      <w:r>
        <w:rPr>
          <w:rFonts w:hint="eastAsia"/>
          <w:sz w:val="24"/>
        </w:rPr>
        <w:t>天津市武清区人民法院项目坐落于天津武清新城，位于泉达路与雍阳西道交口处。占地面积11200平方米，建筑面积22746平方米，地下停车场面积4000平方米，地上17层，地下夹层和地下1层。</w:t>
      </w:r>
    </w:p>
    <w:p w14:paraId="69C49F2C">
      <w:pPr>
        <w:widowControl/>
        <w:ind w:firstLine="448" w:firstLineChars="200"/>
        <w:jc w:val="left"/>
        <w:rPr>
          <w:sz w:val="24"/>
        </w:rPr>
      </w:pPr>
      <w:r>
        <w:rPr>
          <w:rFonts w:hint="eastAsia"/>
          <w:sz w:val="24"/>
        </w:rPr>
        <w:t>地下1层为停车场，夹层为干警食堂；1层为诉讼服务中心，2-5层为审判区域；6-16层为办公区域，17层为法警训练基地。该院是一座集审判、办公于一体的综合性大楼，具有较多的现代化设施设备，是一座智能化审判综合楼。</w:t>
      </w:r>
    </w:p>
    <w:p w14:paraId="7F0236F2">
      <w:pPr>
        <w:widowControl/>
        <w:ind w:firstLine="448" w:firstLineChars="200"/>
        <w:jc w:val="left"/>
        <w:rPr>
          <w:sz w:val="24"/>
        </w:rPr>
      </w:pPr>
      <w:r>
        <w:rPr>
          <w:rFonts w:hint="eastAsia"/>
          <w:sz w:val="24"/>
        </w:rPr>
        <w:t>服务范围：保洁服务（公共部分、审判部分、办公部分、地下车库）、设备维护服务（电力系统、给排水系统、杂项维护）、秩序维护服务、会议服务、餐饮服务。</w:t>
      </w:r>
    </w:p>
    <w:p w14:paraId="4D4F3112">
      <w:pPr>
        <w:widowControl/>
        <w:ind w:firstLine="448" w:firstLineChars="200"/>
        <w:jc w:val="left"/>
        <w:rPr>
          <w:sz w:val="24"/>
        </w:rPr>
      </w:pPr>
      <w:r>
        <w:rPr>
          <w:rFonts w:hint="eastAsia"/>
          <w:sz w:val="24"/>
        </w:rPr>
        <w:t>2、天津市武清区人民法院派出法庭</w:t>
      </w:r>
    </w:p>
    <w:p w14:paraId="59C70685">
      <w:pPr>
        <w:widowControl/>
        <w:ind w:firstLine="448" w:firstLineChars="200"/>
        <w:jc w:val="left"/>
        <w:rPr>
          <w:sz w:val="24"/>
        </w:rPr>
      </w:pPr>
      <w:r>
        <w:rPr>
          <w:rFonts w:hint="eastAsia"/>
          <w:sz w:val="24"/>
        </w:rPr>
        <w:t>天津市武清区人民法院14个派出法庭分别坐落于武清区大良镇政府所在地、徐官屯街办事处所在地、大碱厂镇政府所在地、崔黄口镇政府所在地、杨村河东、梅厂镇政府所在地、豆张庄镇政府所在地、石各庄镇政府所在地、汊沽港镇政府所在地、河西务镇政府所在地、城关镇政府所在地、南蔡村镇政府所在地、王庆坨镇政府所在地，武清商务区顺源道南100米，总建筑面积10617.2平方米，其中京津产业新城法庭1390.1平米，王庆坨法庭900平米以上，其余法庭均为600平米以上。</w:t>
      </w:r>
    </w:p>
    <w:p w14:paraId="4A8E08C2">
      <w:pPr>
        <w:widowControl/>
        <w:ind w:firstLine="448" w:firstLineChars="200"/>
        <w:jc w:val="left"/>
        <w:rPr>
          <w:sz w:val="24"/>
        </w:rPr>
      </w:pPr>
      <w:r>
        <w:rPr>
          <w:rFonts w:hint="eastAsia"/>
          <w:sz w:val="24"/>
        </w:rPr>
        <w:t>服务范围：会议服务、保洁服务、秩序维护服务、设备维护服务、餐饮服务等。</w:t>
      </w:r>
    </w:p>
    <w:p w14:paraId="1DF3A1AF">
      <w:pPr>
        <w:widowControl/>
        <w:ind w:firstLine="448" w:firstLineChars="200"/>
        <w:jc w:val="left"/>
        <w:rPr>
          <w:sz w:val="24"/>
        </w:rPr>
      </w:pPr>
      <w:r>
        <w:rPr>
          <w:rFonts w:hint="eastAsia"/>
          <w:sz w:val="24"/>
        </w:rPr>
        <w:t>服务内容包括法庭大、小法庭各，调解室，值班室、会议室、警卫室、办公室，外院。每层楼男、女卫生间各1间；除京津产业新城法庭、石各庄、豆张庄、徐官屯、河西务法庭餐厅在楼内，其余法庭餐厅均在院内。</w:t>
      </w:r>
    </w:p>
    <w:p w14:paraId="09749E6A">
      <w:pPr>
        <w:widowControl/>
        <w:ind w:firstLine="448" w:firstLineChars="200"/>
        <w:jc w:val="left"/>
        <w:rPr>
          <w:sz w:val="24"/>
        </w:rPr>
      </w:pPr>
      <w:r>
        <w:rPr>
          <w:rFonts w:hint="eastAsia"/>
          <w:sz w:val="24"/>
        </w:rPr>
        <w:t>本项目属于物业管理行业</w:t>
      </w:r>
    </w:p>
    <w:p w14:paraId="26F63742">
      <w:pPr>
        <w:widowControl/>
        <w:ind w:firstLine="448" w:firstLineChars="200"/>
        <w:jc w:val="left"/>
        <w:rPr>
          <w:sz w:val="24"/>
        </w:rPr>
      </w:pPr>
      <w:r>
        <w:rPr>
          <w:sz w:val="24"/>
        </w:rPr>
        <w:t>二</w:t>
      </w:r>
      <w:r>
        <w:rPr>
          <w:rFonts w:hint="eastAsia"/>
          <w:sz w:val="24"/>
        </w:rPr>
        <w:t>、</w:t>
      </w:r>
      <w:r>
        <w:rPr>
          <w:sz w:val="24"/>
        </w:rPr>
        <w:t>人员及岗位要求</w:t>
      </w:r>
    </w:p>
    <w:tbl>
      <w:tblPr>
        <w:tblStyle w:val="22"/>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185"/>
        <w:gridCol w:w="795"/>
        <w:gridCol w:w="4784"/>
        <w:gridCol w:w="1134"/>
        <w:gridCol w:w="1147"/>
      </w:tblGrid>
      <w:tr w14:paraId="6513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4" w:type="dxa"/>
            <w:tcBorders>
              <w:top w:val="single" w:color="auto" w:sz="4" w:space="0"/>
              <w:left w:val="single" w:color="auto" w:sz="4" w:space="0"/>
              <w:bottom w:val="single" w:color="auto" w:sz="4" w:space="0"/>
              <w:right w:val="single" w:color="auto" w:sz="4" w:space="0"/>
            </w:tcBorders>
            <w:vAlign w:val="center"/>
          </w:tcPr>
          <w:p w14:paraId="2518F7EC">
            <w:pPr>
              <w:adjustRightInd w:val="0"/>
              <w:snapToGrid w:val="0"/>
              <w:jc w:val="center"/>
              <w:rPr>
                <w:b/>
                <w:szCs w:val="21"/>
              </w:rPr>
            </w:pPr>
            <w:bookmarkStart w:id="6" w:name="OLE_LINK15"/>
            <w:bookmarkStart w:id="7" w:name="OLE_LINK14"/>
            <w:r>
              <w:rPr>
                <w:b/>
                <w:szCs w:val="21"/>
              </w:rPr>
              <w:t>序号</w:t>
            </w:r>
          </w:p>
        </w:tc>
        <w:tc>
          <w:tcPr>
            <w:tcW w:w="1185" w:type="dxa"/>
            <w:tcBorders>
              <w:top w:val="single" w:color="auto" w:sz="4" w:space="0"/>
              <w:left w:val="single" w:color="auto" w:sz="4" w:space="0"/>
              <w:bottom w:val="single" w:color="auto" w:sz="4" w:space="0"/>
              <w:right w:val="single" w:color="auto" w:sz="4" w:space="0"/>
            </w:tcBorders>
            <w:vAlign w:val="center"/>
          </w:tcPr>
          <w:p w14:paraId="7BEFE4E6">
            <w:pPr>
              <w:adjustRightInd w:val="0"/>
              <w:snapToGrid w:val="0"/>
              <w:rPr>
                <w:b/>
                <w:szCs w:val="21"/>
              </w:rPr>
            </w:pPr>
            <w:r>
              <w:rPr>
                <w:b/>
                <w:szCs w:val="21"/>
              </w:rPr>
              <w:t>岗位名称</w:t>
            </w:r>
          </w:p>
        </w:tc>
        <w:tc>
          <w:tcPr>
            <w:tcW w:w="795" w:type="dxa"/>
            <w:tcBorders>
              <w:top w:val="single" w:color="auto" w:sz="4" w:space="0"/>
              <w:left w:val="single" w:color="auto" w:sz="4" w:space="0"/>
              <w:bottom w:val="single" w:color="auto" w:sz="4" w:space="0"/>
              <w:right w:val="single" w:color="auto" w:sz="4" w:space="0"/>
            </w:tcBorders>
            <w:vAlign w:val="center"/>
          </w:tcPr>
          <w:p w14:paraId="0A6D4340">
            <w:pPr>
              <w:adjustRightInd w:val="0"/>
              <w:snapToGrid w:val="0"/>
              <w:jc w:val="center"/>
              <w:rPr>
                <w:b/>
                <w:szCs w:val="21"/>
              </w:rPr>
            </w:pPr>
            <w:r>
              <w:rPr>
                <w:b/>
                <w:szCs w:val="21"/>
              </w:rPr>
              <w:t>人数</w:t>
            </w:r>
          </w:p>
        </w:tc>
        <w:tc>
          <w:tcPr>
            <w:tcW w:w="4784" w:type="dxa"/>
            <w:tcBorders>
              <w:top w:val="single" w:color="auto" w:sz="4" w:space="0"/>
              <w:left w:val="single" w:color="auto" w:sz="4" w:space="0"/>
              <w:bottom w:val="single" w:color="auto" w:sz="4" w:space="0"/>
              <w:right w:val="single" w:color="auto" w:sz="4" w:space="0"/>
            </w:tcBorders>
            <w:vAlign w:val="center"/>
          </w:tcPr>
          <w:p w14:paraId="68CCB69C">
            <w:pPr>
              <w:adjustRightInd w:val="0"/>
              <w:snapToGrid w:val="0"/>
              <w:jc w:val="center"/>
              <w:rPr>
                <w:b/>
                <w:szCs w:val="21"/>
              </w:rPr>
            </w:pPr>
            <w:r>
              <w:rPr>
                <w:b/>
                <w:szCs w:val="21"/>
              </w:rPr>
              <w:t>要求</w:t>
            </w:r>
          </w:p>
        </w:tc>
        <w:tc>
          <w:tcPr>
            <w:tcW w:w="1134" w:type="dxa"/>
            <w:tcBorders>
              <w:top w:val="single" w:color="auto" w:sz="4" w:space="0"/>
              <w:left w:val="single" w:color="auto" w:sz="4" w:space="0"/>
              <w:bottom w:val="single" w:color="auto" w:sz="4" w:space="0"/>
              <w:right w:val="single" w:color="auto" w:sz="4" w:space="0"/>
            </w:tcBorders>
            <w:vAlign w:val="center"/>
          </w:tcPr>
          <w:p w14:paraId="72C314FD">
            <w:pPr>
              <w:adjustRightInd w:val="0"/>
              <w:snapToGrid w:val="0"/>
              <w:jc w:val="center"/>
              <w:rPr>
                <w:b/>
                <w:szCs w:val="21"/>
              </w:rPr>
            </w:pPr>
            <w:r>
              <w:rPr>
                <w:b/>
                <w:szCs w:val="21"/>
              </w:rPr>
              <w:t>是否接受退休人员</w:t>
            </w:r>
          </w:p>
        </w:tc>
        <w:tc>
          <w:tcPr>
            <w:tcW w:w="1147" w:type="dxa"/>
            <w:tcBorders>
              <w:top w:val="single" w:color="auto" w:sz="4" w:space="0"/>
              <w:left w:val="single" w:color="auto" w:sz="4" w:space="0"/>
              <w:bottom w:val="single" w:color="auto" w:sz="4" w:space="0"/>
              <w:right w:val="single" w:color="auto" w:sz="4" w:space="0"/>
            </w:tcBorders>
            <w:vAlign w:val="center"/>
          </w:tcPr>
          <w:p w14:paraId="56EEB26D">
            <w:pPr>
              <w:adjustRightInd w:val="0"/>
              <w:snapToGrid w:val="0"/>
              <w:rPr>
                <w:b/>
                <w:szCs w:val="21"/>
              </w:rPr>
            </w:pPr>
            <w:r>
              <w:rPr>
                <w:b/>
                <w:szCs w:val="21"/>
              </w:rPr>
              <w:t>工作时间</w:t>
            </w:r>
          </w:p>
        </w:tc>
      </w:tr>
      <w:tr w14:paraId="1AD7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4F2E7D68">
            <w:pPr>
              <w:adjustRightInd w:val="0"/>
              <w:snapToGrid w:val="0"/>
              <w:jc w:val="center"/>
              <w:rPr>
                <w:szCs w:val="21"/>
              </w:rPr>
            </w:pPr>
            <w:r>
              <w:rPr>
                <w:szCs w:val="21"/>
              </w:rPr>
              <w:t>1</w:t>
            </w:r>
          </w:p>
        </w:tc>
        <w:tc>
          <w:tcPr>
            <w:tcW w:w="1185" w:type="dxa"/>
            <w:tcBorders>
              <w:top w:val="single" w:color="auto" w:sz="4" w:space="0"/>
              <w:left w:val="single" w:color="auto" w:sz="4" w:space="0"/>
              <w:bottom w:val="single" w:color="auto" w:sz="4" w:space="0"/>
              <w:right w:val="single" w:color="auto" w:sz="4" w:space="0"/>
            </w:tcBorders>
            <w:vAlign w:val="center"/>
          </w:tcPr>
          <w:p w14:paraId="1258064B">
            <w:pPr>
              <w:adjustRightInd w:val="0"/>
              <w:snapToGrid w:val="0"/>
              <w:jc w:val="center"/>
              <w:rPr>
                <w:szCs w:val="21"/>
              </w:rPr>
            </w:pPr>
            <w:r>
              <w:rPr>
                <w:szCs w:val="21"/>
              </w:rPr>
              <w:t>项目经理</w:t>
            </w:r>
          </w:p>
        </w:tc>
        <w:tc>
          <w:tcPr>
            <w:tcW w:w="795" w:type="dxa"/>
            <w:tcBorders>
              <w:top w:val="single" w:color="auto" w:sz="4" w:space="0"/>
              <w:left w:val="single" w:color="auto" w:sz="4" w:space="0"/>
              <w:bottom w:val="single" w:color="auto" w:sz="4" w:space="0"/>
              <w:right w:val="single" w:color="auto" w:sz="4" w:space="0"/>
            </w:tcBorders>
            <w:vAlign w:val="center"/>
          </w:tcPr>
          <w:p w14:paraId="1E575036">
            <w:pPr>
              <w:adjustRightInd w:val="0"/>
              <w:snapToGrid w:val="0"/>
              <w:jc w:val="center"/>
              <w:rPr>
                <w:color w:val="000000"/>
                <w:szCs w:val="21"/>
              </w:rPr>
            </w:pPr>
            <w:r>
              <w:rPr>
                <w:color w:val="000000"/>
                <w:szCs w:val="21"/>
              </w:rPr>
              <w:t>1</w:t>
            </w:r>
          </w:p>
        </w:tc>
        <w:tc>
          <w:tcPr>
            <w:tcW w:w="4784" w:type="dxa"/>
            <w:tcBorders>
              <w:top w:val="single" w:color="auto" w:sz="4" w:space="0"/>
              <w:left w:val="single" w:color="auto" w:sz="4" w:space="0"/>
              <w:bottom w:val="single" w:color="auto" w:sz="4" w:space="0"/>
              <w:right w:val="single" w:color="auto" w:sz="4" w:space="0"/>
            </w:tcBorders>
            <w:vAlign w:val="center"/>
          </w:tcPr>
          <w:p w14:paraId="4276F779">
            <w:pPr>
              <w:adjustRightInd w:val="0"/>
              <w:snapToGrid w:val="0"/>
              <w:rPr>
                <w:szCs w:val="21"/>
              </w:rPr>
            </w:pPr>
            <w:r>
              <w:rPr>
                <w:szCs w:val="21"/>
              </w:rPr>
              <w:t>（1）45周岁或以下；</w:t>
            </w:r>
          </w:p>
          <w:p w14:paraId="565BF05A">
            <w:pPr>
              <w:adjustRightInd w:val="0"/>
              <w:snapToGrid w:val="0"/>
              <w:rPr>
                <w:szCs w:val="21"/>
              </w:rPr>
            </w:pPr>
            <w:r>
              <w:rPr>
                <w:szCs w:val="21"/>
              </w:rPr>
              <w:t>（2）大本以上（含大本）学历；</w:t>
            </w:r>
          </w:p>
          <w:p w14:paraId="25F92BEA">
            <w:pPr>
              <w:adjustRightInd w:val="0"/>
              <w:snapToGrid w:val="0"/>
              <w:rPr>
                <w:szCs w:val="21"/>
              </w:rPr>
            </w:pPr>
            <w:r>
              <w:rPr>
                <w:szCs w:val="21"/>
              </w:rPr>
              <w:t>（3）五年以上（含五年）非住宅物业管理经验；</w:t>
            </w:r>
          </w:p>
          <w:p w14:paraId="70466CBC">
            <w:pPr>
              <w:adjustRightInd w:val="0"/>
              <w:snapToGrid w:val="0"/>
              <w:rPr>
                <w:szCs w:val="21"/>
              </w:rPr>
            </w:pPr>
            <w:r>
              <w:rPr>
                <w:szCs w:val="21"/>
              </w:rPr>
              <w:t>（4）持卫生防疫部门或医疗机构颁发的健康证上岗；</w:t>
            </w:r>
          </w:p>
          <w:p w14:paraId="3E98E880">
            <w:pPr>
              <w:adjustRightInd w:val="0"/>
              <w:snapToGrid w:val="0"/>
              <w:rPr>
                <w:color w:val="000000"/>
                <w:szCs w:val="21"/>
              </w:rPr>
            </w:pPr>
            <w:r>
              <w:rPr>
                <w:szCs w:val="21"/>
              </w:rPr>
              <w:t>（5）驻场服务，不得兼管其他项目</w:t>
            </w:r>
          </w:p>
        </w:tc>
        <w:tc>
          <w:tcPr>
            <w:tcW w:w="1134" w:type="dxa"/>
            <w:tcBorders>
              <w:top w:val="single" w:color="auto" w:sz="4" w:space="0"/>
              <w:left w:val="single" w:color="auto" w:sz="4" w:space="0"/>
              <w:bottom w:val="single" w:color="auto" w:sz="4" w:space="0"/>
              <w:right w:val="single" w:color="auto" w:sz="4" w:space="0"/>
            </w:tcBorders>
            <w:vAlign w:val="center"/>
          </w:tcPr>
          <w:p w14:paraId="3B8BA68A">
            <w:pPr>
              <w:adjustRightInd w:val="0"/>
              <w:snapToGrid w:val="0"/>
              <w:jc w:val="center"/>
              <w:rPr>
                <w:szCs w:val="21"/>
              </w:rPr>
            </w:pPr>
            <w:r>
              <w:rPr>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7D5B1B59">
            <w:pPr>
              <w:adjustRightInd w:val="0"/>
              <w:snapToGrid w:val="0"/>
              <w:jc w:val="center"/>
              <w:rPr>
                <w:szCs w:val="21"/>
              </w:rPr>
            </w:pPr>
            <w:r>
              <w:rPr>
                <w:szCs w:val="21"/>
              </w:rPr>
              <w:t>每周5日，每日8小时</w:t>
            </w:r>
          </w:p>
        </w:tc>
      </w:tr>
      <w:tr w14:paraId="2204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5CC384A5">
            <w:pPr>
              <w:adjustRightInd w:val="0"/>
              <w:snapToGrid w:val="0"/>
              <w:jc w:val="center"/>
              <w:rPr>
                <w:szCs w:val="21"/>
              </w:rPr>
            </w:pPr>
            <w:r>
              <w:rPr>
                <w:szCs w:val="21"/>
              </w:rPr>
              <w:t>2</w:t>
            </w:r>
          </w:p>
        </w:tc>
        <w:tc>
          <w:tcPr>
            <w:tcW w:w="1185" w:type="dxa"/>
            <w:tcBorders>
              <w:top w:val="single" w:color="auto" w:sz="4" w:space="0"/>
              <w:left w:val="single" w:color="auto" w:sz="4" w:space="0"/>
              <w:bottom w:val="single" w:color="auto" w:sz="4" w:space="0"/>
              <w:right w:val="single" w:color="auto" w:sz="4" w:space="0"/>
            </w:tcBorders>
            <w:vAlign w:val="center"/>
          </w:tcPr>
          <w:p w14:paraId="44AB8F25">
            <w:pPr>
              <w:adjustRightInd w:val="0"/>
              <w:snapToGrid w:val="0"/>
              <w:jc w:val="center"/>
              <w:rPr>
                <w:szCs w:val="21"/>
              </w:rPr>
            </w:pPr>
            <w:r>
              <w:rPr>
                <w:szCs w:val="21"/>
              </w:rPr>
              <w:t>文员</w:t>
            </w:r>
          </w:p>
        </w:tc>
        <w:tc>
          <w:tcPr>
            <w:tcW w:w="795" w:type="dxa"/>
            <w:tcBorders>
              <w:top w:val="single" w:color="auto" w:sz="4" w:space="0"/>
              <w:left w:val="single" w:color="auto" w:sz="4" w:space="0"/>
              <w:bottom w:val="single" w:color="auto" w:sz="4" w:space="0"/>
              <w:right w:val="single" w:color="auto" w:sz="4" w:space="0"/>
            </w:tcBorders>
            <w:vAlign w:val="center"/>
          </w:tcPr>
          <w:p w14:paraId="209FE313">
            <w:pPr>
              <w:adjustRightInd w:val="0"/>
              <w:snapToGrid w:val="0"/>
              <w:jc w:val="center"/>
              <w:rPr>
                <w:color w:val="000000"/>
                <w:szCs w:val="21"/>
              </w:rPr>
            </w:pPr>
            <w:r>
              <w:rPr>
                <w:color w:val="000000"/>
                <w:szCs w:val="21"/>
              </w:rPr>
              <w:t>1</w:t>
            </w:r>
          </w:p>
        </w:tc>
        <w:tc>
          <w:tcPr>
            <w:tcW w:w="4784" w:type="dxa"/>
            <w:tcBorders>
              <w:top w:val="single" w:color="auto" w:sz="4" w:space="0"/>
              <w:left w:val="single" w:color="auto" w:sz="4" w:space="0"/>
              <w:bottom w:val="single" w:color="auto" w:sz="4" w:space="0"/>
              <w:right w:val="single" w:color="auto" w:sz="4" w:space="0"/>
            </w:tcBorders>
            <w:vAlign w:val="center"/>
          </w:tcPr>
          <w:p w14:paraId="703AE1F4">
            <w:pPr>
              <w:adjustRightInd w:val="0"/>
              <w:snapToGrid w:val="0"/>
              <w:rPr>
                <w:szCs w:val="21"/>
              </w:rPr>
            </w:pPr>
            <w:r>
              <w:rPr>
                <w:szCs w:val="21"/>
              </w:rPr>
              <w:t>（1）女，本科（或以上）学历，35周岁或以下；</w:t>
            </w:r>
          </w:p>
          <w:p w14:paraId="7741872C">
            <w:pPr>
              <w:adjustRightInd w:val="0"/>
              <w:snapToGrid w:val="0"/>
              <w:rPr>
                <w:szCs w:val="21"/>
              </w:rPr>
            </w:pPr>
            <w:r>
              <w:rPr>
                <w:szCs w:val="21"/>
              </w:rPr>
              <w:t>（2）持卫生防疫部门或医疗机构颁发的健康证上岗。</w:t>
            </w:r>
          </w:p>
        </w:tc>
        <w:tc>
          <w:tcPr>
            <w:tcW w:w="1134" w:type="dxa"/>
            <w:tcBorders>
              <w:top w:val="single" w:color="auto" w:sz="4" w:space="0"/>
              <w:left w:val="single" w:color="auto" w:sz="4" w:space="0"/>
              <w:bottom w:val="single" w:color="auto" w:sz="4" w:space="0"/>
              <w:right w:val="single" w:color="auto" w:sz="4" w:space="0"/>
            </w:tcBorders>
            <w:vAlign w:val="center"/>
          </w:tcPr>
          <w:p w14:paraId="78D1E011">
            <w:pPr>
              <w:adjustRightInd w:val="0"/>
              <w:snapToGrid w:val="0"/>
              <w:jc w:val="center"/>
              <w:rPr>
                <w:szCs w:val="21"/>
              </w:rPr>
            </w:pPr>
            <w:r>
              <w:rPr>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0925339C">
            <w:pPr>
              <w:adjustRightInd w:val="0"/>
              <w:snapToGrid w:val="0"/>
              <w:jc w:val="center"/>
              <w:rPr>
                <w:szCs w:val="21"/>
              </w:rPr>
            </w:pPr>
            <w:r>
              <w:rPr>
                <w:szCs w:val="21"/>
              </w:rPr>
              <w:t>每周5日，每日8小时</w:t>
            </w:r>
          </w:p>
        </w:tc>
      </w:tr>
      <w:tr w14:paraId="6836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7A222482">
            <w:pPr>
              <w:adjustRightInd w:val="0"/>
              <w:snapToGrid w:val="0"/>
              <w:jc w:val="center"/>
              <w:rPr>
                <w:szCs w:val="21"/>
              </w:rPr>
            </w:pPr>
            <w:r>
              <w:rPr>
                <w:szCs w:val="21"/>
              </w:rPr>
              <w:t>3</w:t>
            </w:r>
          </w:p>
        </w:tc>
        <w:tc>
          <w:tcPr>
            <w:tcW w:w="1185" w:type="dxa"/>
            <w:tcBorders>
              <w:top w:val="single" w:color="auto" w:sz="4" w:space="0"/>
              <w:left w:val="single" w:color="auto" w:sz="4" w:space="0"/>
              <w:bottom w:val="single" w:color="auto" w:sz="4" w:space="0"/>
              <w:right w:val="single" w:color="auto" w:sz="4" w:space="0"/>
            </w:tcBorders>
            <w:vAlign w:val="center"/>
          </w:tcPr>
          <w:p w14:paraId="7217F2B5">
            <w:pPr>
              <w:adjustRightInd w:val="0"/>
              <w:snapToGrid w:val="0"/>
              <w:jc w:val="center"/>
              <w:rPr>
                <w:szCs w:val="21"/>
              </w:rPr>
            </w:pPr>
            <w:r>
              <w:rPr>
                <w:szCs w:val="21"/>
              </w:rPr>
              <w:t>会议服务员</w:t>
            </w:r>
          </w:p>
        </w:tc>
        <w:tc>
          <w:tcPr>
            <w:tcW w:w="795" w:type="dxa"/>
            <w:tcBorders>
              <w:top w:val="single" w:color="auto" w:sz="4" w:space="0"/>
              <w:left w:val="single" w:color="auto" w:sz="4" w:space="0"/>
              <w:bottom w:val="single" w:color="auto" w:sz="4" w:space="0"/>
              <w:right w:val="single" w:color="auto" w:sz="4" w:space="0"/>
            </w:tcBorders>
            <w:vAlign w:val="center"/>
          </w:tcPr>
          <w:p w14:paraId="26C6C16B">
            <w:pPr>
              <w:adjustRightInd w:val="0"/>
              <w:snapToGrid w:val="0"/>
              <w:jc w:val="center"/>
              <w:rPr>
                <w:szCs w:val="21"/>
              </w:rPr>
            </w:pPr>
            <w:r>
              <w:rPr>
                <w:szCs w:val="21"/>
              </w:rPr>
              <w:t>1</w:t>
            </w:r>
          </w:p>
        </w:tc>
        <w:tc>
          <w:tcPr>
            <w:tcW w:w="4784" w:type="dxa"/>
            <w:tcBorders>
              <w:top w:val="single" w:color="auto" w:sz="4" w:space="0"/>
              <w:left w:val="single" w:color="auto" w:sz="4" w:space="0"/>
              <w:bottom w:val="single" w:color="auto" w:sz="4" w:space="0"/>
              <w:right w:val="single" w:color="auto" w:sz="4" w:space="0"/>
            </w:tcBorders>
            <w:vAlign w:val="center"/>
          </w:tcPr>
          <w:p w14:paraId="1FBB6699">
            <w:pPr>
              <w:adjustRightInd w:val="0"/>
              <w:snapToGrid w:val="0"/>
              <w:rPr>
                <w:szCs w:val="21"/>
              </w:rPr>
            </w:pPr>
            <w:r>
              <w:rPr>
                <w:szCs w:val="21"/>
              </w:rPr>
              <w:t>（1）女，35周岁或以下；</w:t>
            </w:r>
          </w:p>
          <w:p w14:paraId="67A096F9">
            <w:pPr>
              <w:adjustRightInd w:val="0"/>
              <w:snapToGrid w:val="0"/>
              <w:rPr>
                <w:szCs w:val="21"/>
              </w:rPr>
            </w:pPr>
            <w:r>
              <w:rPr>
                <w:szCs w:val="21"/>
              </w:rPr>
              <w:t>（2）持卫生防疫部门或医疗机构颁发的健康证上岗。</w:t>
            </w:r>
          </w:p>
        </w:tc>
        <w:tc>
          <w:tcPr>
            <w:tcW w:w="1134" w:type="dxa"/>
            <w:tcBorders>
              <w:top w:val="single" w:color="auto" w:sz="4" w:space="0"/>
              <w:left w:val="single" w:color="auto" w:sz="4" w:space="0"/>
              <w:bottom w:val="single" w:color="auto" w:sz="4" w:space="0"/>
              <w:right w:val="single" w:color="auto" w:sz="4" w:space="0"/>
            </w:tcBorders>
            <w:vAlign w:val="center"/>
          </w:tcPr>
          <w:p w14:paraId="3AA1E2EA">
            <w:pPr>
              <w:adjustRightInd w:val="0"/>
              <w:snapToGrid w:val="0"/>
              <w:jc w:val="center"/>
              <w:rPr>
                <w:szCs w:val="21"/>
              </w:rPr>
            </w:pPr>
            <w:r>
              <w:rPr>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1E2C8A91">
            <w:pPr>
              <w:adjustRightInd w:val="0"/>
              <w:snapToGrid w:val="0"/>
              <w:jc w:val="center"/>
              <w:rPr>
                <w:szCs w:val="21"/>
              </w:rPr>
            </w:pPr>
            <w:r>
              <w:rPr>
                <w:szCs w:val="21"/>
              </w:rPr>
              <w:t>每周5日，每日8小时</w:t>
            </w:r>
          </w:p>
        </w:tc>
      </w:tr>
      <w:tr w14:paraId="3C53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14:paraId="25FA0342">
            <w:pPr>
              <w:adjustRightInd w:val="0"/>
              <w:snapToGrid w:val="0"/>
              <w:jc w:val="center"/>
              <w:rPr>
                <w:szCs w:val="21"/>
              </w:rPr>
            </w:pPr>
            <w:r>
              <w:rPr>
                <w:szCs w:val="21"/>
              </w:rPr>
              <w:t>5</w:t>
            </w:r>
          </w:p>
        </w:tc>
        <w:tc>
          <w:tcPr>
            <w:tcW w:w="1185" w:type="dxa"/>
            <w:tcBorders>
              <w:top w:val="single" w:color="auto" w:sz="4" w:space="0"/>
              <w:left w:val="single" w:color="auto" w:sz="4" w:space="0"/>
              <w:bottom w:val="single" w:color="auto" w:sz="4" w:space="0"/>
              <w:right w:val="single" w:color="auto" w:sz="4" w:space="0"/>
            </w:tcBorders>
            <w:vAlign w:val="center"/>
          </w:tcPr>
          <w:p w14:paraId="33DD9D7B">
            <w:pPr>
              <w:adjustRightInd w:val="0"/>
              <w:snapToGrid w:val="0"/>
              <w:jc w:val="center"/>
              <w:rPr>
                <w:szCs w:val="21"/>
              </w:rPr>
            </w:pPr>
            <w:r>
              <w:rPr>
                <w:szCs w:val="21"/>
              </w:rPr>
              <w:t>保洁员</w:t>
            </w:r>
          </w:p>
        </w:tc>
        <w:tc>
          <w:tcPr>
            <w:tcW w:w="795" w:type="dxa"/>
            <w:tcBorders>
              <w:top w:val="single" w:color="auto" w:sz="4" w:space="0"/>
              <w:left w:val="single" w:color="auto" w:sz="4" w:space="0"/>
              <w:bottom w:val="single" w:color="auto" w:sz="4" w:space="0"/>
              <w:right w:val="single" w:color="auto" w:sz="4" w:space="0"/>
            </w:tcBorders>
            <w:vAlign w:val="center"/>
          </w:tcPr>
          <w:p w14:paraId="32859489">
            <w:pPr>
              <w:adjustRightInd w:val="0"/>
              <w:snapToGrid w:val="0"/>
              <w:jc w:val="center"/>
              <w:rPr>
                <w:szCs w:val="21"/>
              </w:rPr>
            </w:pPr>
            <w:r>
              <w:rPr>
                <w:szCs w:val="21"/>
              </w:rPr>
              <w:t>26</w:t>
            </w:r>
          </w:p>
        </w:tc>
        <w:tc>
          <w:tcPr>
            <w:tcW w:w="4784" w:type="dxa"/>
            <w:tcBorders>
              <w:top w:val="single" w:color="auto" w:sz="4" w:space="0"/>
              <w:left w:val="single" w:color="auto" w:sz="4" w:space="0"/>
              <w:bottom w:val="single" w:color="auto" w:sz="4" w:space="0"/>
              <w:right w:val="single" w:color="auto" w:sz="4" w:space="0"/>
            </w:tcBorders>
            <w:vAlign w:val="center"/>
          </w:tcPr>
          <w:p w14:paraId="3B17CD4A">
            <w:pPr>
              <w:adjustRightInd w:val="0"/>
              <w:snapToGrid w:val="0"/>
              <w:rPr>
                <w:szCs w:val="21"/>
              </w:rPr>
            </w:pPr>
            <w:r>
              <w:rPr>
                <w:szCs w:val="21"/>
              </w:rPr>
              <w:t>（1）含领班1人；</w:t>
            </w:r>
          </w:p>
          <w:p w14:paraId="04F0AF2E">
            <w:pPr>
              <w:adjustRightInd w:val="0"/>
              <w:snapToGrid w:val="0"/>
              <w:rPr>
                <w:szCs w:val="21"/>
              </w:rPr>
            </w:pPr>
            <w:r>
              <w:rPr>
                <w:szCs w:val="21"/>
              </w:rPr>
              <w:t>（2）女保洁员22名（含14法庭各一人），男保洁员3名；</w:t>
            </w:r>
            <w:r>
              <w:rPr>
                <w:rFonts w:hint="eastAsia"/>
                <w:szCs w:val="21"/>
              </w:rPr>
              <w:t>★</w:t>
            </w:r>
            <w:r>
              <w:rPr>
                <w:szCs w:val="21"/>
              </w:rPr>
              <w:t>其中2人持特种作业操作证（高处作业）上岗；</w:t>
            </w:r>
          </w:p>
          <w:p w14:paraId="6751A9E7">
            <w:pPr>
              <w:adjustRightInd w:val="0"/>
              <w:snapToGrid w:val="0"/>
              <w:rPr>
                <w:szCs w:val="21"/>
              </w:rPr>
            </w:pPr>
            <w:r>
              <w:rPr>
                <w:szCs w:val="21"/>
              </w:rPr>
              <w:t>（3）初中以上（含初中）学历；</w:t>
            </w:r>
          </w:p>
          <w:p w14:paraId="71E5E1D9">
            <w:pPr>
              <w:adjustRightInd w:val="0"/>
              <w:snapToGrid w:val="0"/>
              <w:rPr>
                <w:szCs w:val="21"/>
              </w:rPr>
            </w:pPr>
            <w:r>
              <w:rPr>
                <w:szCs w:val="21"/>
              </w:rPr>
              <w:t>（4）身体健康；</w:t>
            </w:r>
          </w:p>
        </w:tc>
        <w:tc>
          <w:tcPr>
            <w:tcW w:w="1134" w:type="dxa"/>
            <w:tcBorders>
              <w:top w:val="single" w:color="auto" w:sz="4" w:space="0"/>
              <w:left w:val="single" w:color="auto" w:sz="4" w:space="0"/>
              <w:bottom w:val="single" w:color="auto" w:sz="4" w:space="0"/>
              <w:right w:val="single" w:color="auto" w:sz="4" w:space="0"/>
            </w:tcBorders>
            <w:vAlign w:val="center"/>
          </w:tcPr>
          <w:p w14:paraId="2AB769AF">
            <w:pPr>
              <w:adjustRightInd w:val="0"/>
              <w:snapToGrid w:val="0"/>
              <w:jc w:val="center"/>
              <w:rPr>
                <w:szCs w:val="21"/>
              </w:rPr>
            </w:pPr>
            <w:r>
              <w:rPr>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2DF51C9F">
            <w:pPr>
              <w:adjustRightInd w:val="0"/>
              <w:snapToGrid w:val="0"/>
              <w:jc w:val="center"/>
              <w:rPr>
                <w:szCs w:val="21"/>
              </w:rPr>
            </w:pPr>
            <w:r>
              <w:rPr>
                <w:szCs w:val="21"/>
              </w:rPr>
              <w:t>每周5日，每日8小时</w:t>
            </w:r>
          </w:p>
        </w:tc>
      </w:tr>
      <w:tr w14:paraId="0EF8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0686A495">
            <w:pPr>
              <w:adjustRightInd w:val="0"/>
              <w:snapToGrid w:val="0"/>
              <w:jc w:val="center"/>
              <w:rPr>
                <w:szCs w:val="21"/>
              </w:rPr>
            </w:pPr>
            <w:r>
              <w:rPr>
                <w:szCs w:val="21"/>
              </w:rPr>
              <w:t>6</w:t>
            </w:r>
          </w:p>
        </w:tc>
        <w:tc>
          <w:tcPr>
            <w:tcW w:w="1185" w:type="dxa"/>
            <w:tcBorders>
              <w:top w:val="single" w:color="auto" w:sz="4" w:space="0"/>
              <w:left w:val="single" w:color="auto" w:sz="4" w:space="0"/>
              <w:bottom w:val="single" w:color="auto" w:sz="4" w:space="0"/>
              <w:right w:val="single" w:color="auto" w:sz="4" w:space="0"/>
            </w:tcBorders>
            <w:vAlign w:val="center"/>
          </w:tcPr>
          <w:p w14:paraId="450CBCC3">
            <w:pPr>
              <w:adjustRightInd w:val="0"/>
              <w:snapToGrid w:val="0"/>
              <w:jc w:val="center"/>
              <w:rPr>
                <w:szCs w:val="21"/>
              </w:rPr>
            </w:pPr>
            <w:r>
              <w:rPr>
                <w:szCs w:val="21"/>
              </w:rPr>
              <w:t>秩序维护</w:t>
            </w:r>
          </w:p>
        </w:tc>
        <w:tc>
          <w:tcPr>
            <w:tcW w:w="795" w:type="dxa"/>
            <w:tcBorders>
              <w:top w:val="single" w:color="auto" w:sz="4" w:space="0"/>
              <w:left w:val="single" w:color="auto" w:sz="4" w:space="0"/>
              <w:bottom w:val="single" w:color="auto" w:sz="4" w:space="0"/>
              <w:right w:val="single" w:color="auto" w:sz="4" w:space="0"/>
            </w:tcBorders>
            <w:vAlign w:val="center"/>
          </w:tcPr>
          <w:p w14:paraId="55979B1F">
            <w:pPr>
              <w:adjustRightInd w:val="0"/>
              <w:snapToGrid w:val="0"/>
              <w:jc w:val="center"/>
              <w:rPr>
                <w:szCs w:val="21"/>
              </w:rPr>
            </w:pPr>
            <w:r>
              <w:rPr>
                <w:szCs w:val="21"/>
              </w:rPr>
              <w:t>32</w:t>
            </w:r>
          </w:p>
        </w:tc>
        <w:tc>
          <w:tcPr>
            <w:tcW w:w="4784" w:type="dxa"/>
            <w:tcBorders>
              <w:top w:val="single" w:color="auto" w:sz="4" w:space="0"/>
              <w:left w:val="single" w:color="auto" w:sz="4" w:space="0"/>
              <w:bottom w:val="single" w:color="auto" w:sz="4" w:space="0"/>
              <w:right w:val="single" w:color="auto" w:sz="4" w:space="0"/>
            </w:tcBorders>
            <w:vAlign w:val="center"/>
          </w:tcPr>
          <w:p w14:paraId="5BB3A267">
            <w:pPr>
              <w:adjustRightInd w:val="0"/>
              <w:snapToGrid w:val="0"/>
              <w:rPr>
                <w:szCs w:val="21"/>
              </w:rPr>
            </w:pPr>
            <w:r>
              <w:rPr>
                <w:szCs w:val="21"/>
              </w:rPr>
              <w:t>（1）男性（安检岗位男女不限），</w:t>
            </w:r>
            <w:bookmarkStart w:id="8" w:name="OLE_LINK17"/>
            <w:bookmarkStart w:id="9" w:name="OLE_LINK16"/>
            <w:r>
              <w:rPr>
                <w:szCs w:val="21"/>
              </w:rPr>
              <w:t>50周岁或以下，男性身高1.75米以上；女性45周岁或以下，身高1.60米以上；</w:t>
            </w:r>
            <w:bookmarkEnd w:id="8"/>
            <w:bookmarkEnd w:id="9"/>
          </w:p>
          <w:p w14:paraId="7441EF06">
            <w:pPr>
              <w:adjustRightInd w:val="0"/>
              <w:snapToGrid w:val="0"/>
              <w:rPr>
                <w:szCs w:val="21"/>
              </w:rPr>
            </w:pPr>
            <w:r>
              <w:rPr>
                <w:szCs w:val="21"/>
              </w:rPr>
              <w:t>（2）含主管1名（兼任工程主管）：</w:t>
            </w:r>
            <w:r>
              <w:rPr>
                <w:rFonts w:hint="eastAsia"/>
                <w:szCs w:val="21"/>
              </w:rPr>
              <w:t>★</w:t>
            </w:r>
            <w:r>
              <w:rPr>
                <w:szCs w:val="21"/>
              </w:rPr>
              <w:t>持职业资格证书（建（构）筑物消防员或消防设施操作员）（四级及以上）、公安机关</w:t>
            </w:r>
            <w:r>
              <w:rPr>
                <w:rFonts w:hint="eastAsia"/>
                <w:szCs w:val="21"/>
              </w:rPr>
              <w:t>盖章</w:t>
            </w:r>
            <w:r>
              <w:rPr>
                <w:szCs w:val="21"/>
              </w:rPr>
              <w:t>的保安员证上岗。</w:t>
            </w:r>
          </w:p>
          <w:p w14:paraId="7ECADC10">
            <w:pPr>
              <w:adjustRightInd w:val="0"/>
              <w:snapToGrid w:val="0"/>
              <w:rPr>
                <w:szCs w:val="21"/>
              </w:rPr>
            </w:pPr>
            <w:r>
              <w:rPr>
                <w:szCs w:val="21"/>
              </w:rPr>
              <w:t>（3）其中7人持公安机关</w:t>
            </w:r>
            <w:r>
              <w:rPr>
                <w:rFonts w:hint="eastAsia"/>
                <w:szCs w:val="21"/>
              </w:rPr>
              <w:t>盖章</w:t>
            </w:r>
            <w:r>
              <w:rPr>
                <w:szCs w:val="21"/>
              </w:rPr>
              <w:t>的保安员证上岗；</w:t>
            </w:r>
          </w:p>
          <w:p w14:paraId="337610D1">
            <w:pPr>
              <w:adjustRightInd w:val="0"/>
              <w:snapToGrid w:val="0"/>
              <w:rPr>
                <w:szCs w:val="21"/>
              </w:rPr>
            </w:pPr>
            <w:r>
              <w:rPr>
                <w:szCs w:val="21"/>
              </w:rPr>
              <w:t>（4）</w:t>
            </w:r>
            <w:r>
              <w:rPr>
                <w:rFonts w:hint="eastAsia"/>
                <w:szCs w:val="21"/>
              </w:rPr>
              <w:t>★</w:t>
            </w:r>
            <w:r>
              <w:rPr>
                <w:szCs w:val="21"/>
              </w:rPr>
              <w:t>安检人员16人：持职业资格证书（保安员）上岗；</w:t>
            </w:r>
          </w:p>
          <w:p w14:paraId="5C1A3BCE">
            <w:pPr>
              <w:adjustRightInd w:val="0"/>
              <w:snapToGrid w:val="0"/>
              <w:rPr>
                <w:szCs w:val="21"/>
              </w:rPr>
            </w:pPr>
            <w:r>
              <w:rPr>
                <w:szCs w:val="21"/>
              </w:rPr>
              <w:t>（5）</w:t>
            </w:r>
            <w:r>
              <w:rPr>
                <w:rFonts w:hint="eastAsia"/>
                <w:szCs w:val="21"/>
              </w:rPr>
              <w:t>★</w:t>
            </w:r>
            <w:r>
              <w:rPr>
                <w:szCs w:val="21"/>
              </w:rPr>
              <w:t>其中院内消防监控员（8人）：持职业资格证书（建（构）筑物消防员或消防设施操作员）（四级及以上）上岗；</w:t>
            </w:r>
          </w:p>
          <w:p w14:paraId="290B5D6C">
            <w:pPr>
              <w:adjustRightInd w:val="0"/>
              <w:snapToGrid w:val="0"/>
              <w:rPr>
                <w:szCs w:val="21"/>
              </w:rPr>
            </w:pPr>
            <w:r>
              <w:rPr>
                <w:szCs w:val="21"/>
              </w:rPr>
              <w:t>（6）高中以上（含高中）学历，身体健康，</w:t>
            </w:r>
          </w:p>
          <w:p w14:paraId="64541123">
            <w:pPr>
              <w:adjustRightInd w:val="0"/>
              <w:snapToGrid w:val="0"/>
              <w:rPr>
                <w:szCs w:val="21"/>
              </w:rPr>
            </w:pPr>
            <w:r>
              <w:rPr>
                <w:szCs w:val="21"/>
              </w:rPr>
              <w:t>（7）无前科劣迹，退伍军人优先；</w:t>
            </w:r>
          </w:p>
        </w:tc>
        <w:tc>
          <w:tcPr>
            <w:tcW w:w="1134" w:type="dxa"/>
            <w:tcBorders>
              <w:top w:val="single" w:color="auto" w:sz="4" w:space="0"/>
              <w:left w:val="single" w:color="auto" w:sz="4" w:space="0"/>
              <w:bottom w:val="single" w:color="auto" w:sz="4" w:space="0"/>
              <w:right w:val="single" w:color="auto" w:sz="4" w:space="0"/>
            </w:tcBorders>
            <w:vAlign w:val="center"/>
          </w:tcPr>
          <w:p w14:paraId="1F925E83">
            <w:pPr>
              <w:adjustRightInd w:val="0"/>
              <w:snapToGrid w:val="0"/>
              <w:jc w:val="center"/>
              <w:rPr>
                <w:szCs w:val="21"/>
              </w:rPr>
            </w:pPr>
            <w:r>
              <w:rPr>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5F184169">
            <w:pPr>
              <w:adjustRightInd w:val="0"/>
              <w:snapToGrid w:val="0"/>
              <w:rPr>
                <w:szCs w:val="21"/>
              </w:rPr>
            </w:pPr>
            <w:r>
              <w:rPr>
                <w:szCs w:val="21"/>
              </w:rPr>
              <w:t>消防监控：24小时值守</w:t>
            </w:r>
          </w:p>
          <w:p w14:paraId="6EFA6D1C">
            <w:pPr>
              <w:adjustRightInd w:val="0"/>
              <w:snapToGrid w:val="0"/>
              <w:rPr>
                <w:szCs w:val="21"/>
              </w:rPr>
            </w:pPr>
            <w:r>
              <w:rPr>
                <w:szCs w:val="21"/>
              </w:rPr>
              <w:t>其他：每周5日，每日8小时</w:t>
            </w:r>
          </w:p>
        </w:tc>
      </w:tr>
      <w:tr w14:paraId="7851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04E7575B">
            <w:pPr>
              <w:adjustRightInd w:val="0"/>
              <w:snapToGrid w:val="0"/>
              <w:jc w:val="center"/>
              <w:rPr>
                <w:szCs w:val="21"/>
              </w:rPr>
            </w:pPr>
            <w:r>
              <w:rPr>
                <w:szCs w:val="21"/>
              </w:rPr>
              <w:t>7</w:t>
            </w:r>
          </w:p>
        </w:tc>
        <w:tc>
          <w:tcPr>
            <w:tcW w:w="1185" w:type="dxa"/>
            <w:tcBorders>
              <w:top w:val="single" w:color="auto" w:sz="4" w:space="0"/>
              <w:left w:val="single" w:color="auto" w:sz="4" w:space="0"/>
              <w:bottom w:val="single" w:color="auto" w:sz="4" w:space="0"/>
              <w:right w:val="single" w:color="auto" w:sz="4" w:space="0"/>
            </w:tcBorders>
            <w:vAlign w:val="center"/>
          </w:tcPr>
          <w:p w14:paraId="1C8F8208">
            <w:pPr>
              <w:adjustRightInd w:val="0"/>
              <w:snapToGrid w:val="0"/>
              <w:jc w:val="center"/>
              <w:rPr>
                <w:szCs w:val="21"/>
              </w:rPr>
            </w:pPr>
            <w:r>
              <w:rPr>
                <w:szCs w:val="21"/>
              </w:rPr>
              <w:t>设备运行、维修工</w:t>
            </w:r>
          </w:p>
        </w:tc>
        <w:tc>
          <w:tcPr>
            <w:tcW w:w="795" w:type="dxa"/>
            <w:tcBorders>
              <w:top w:val="single" w:color="auto" w:sz="4" w:space="0"/>
              <w:left w:val="single" w:color="auto" w:sz="4" w:space="0"/>
              <w:bottom w:val="single" w:color="auto" w:sz="4" w:space="0"/>
              <w:right w:val="single" w:color="auto" w:sz="4" w:space="0"/>
            </w:tcBorders>
            <w:vAlign w:val="center"/>
          </w:tcPr>
          <w:p w14:paraId="7FE7347C">
            <w:pPr>
              <w:adjustRightInd w:val="0"/>
              <w:snapToGrid w:val="0"/>
              <w:jc w:val="center"/>
              <w:rPr>
                <w:szCs w:val="21"/>
              </w:rPr>
            </w:pPr>
            <w:r>
              <w:rPr>
                <w:szCs w:val="21"/>
              </w:rPr>
              <w:t>4</w:t>
            </w:r>
          </w:p>
        </w:tc>
        <w:tc>
          <w:tcPr>
            <w:tcW w:w="4784" w:type="dxa"/>
            <w:tcBorders>
              <w:top w:val="single" w:color="auto" w:sz="4" w:space="0"/>
              <w:left w:val="single" w:color="auto" w:sz="4" w:space="0"/>
              <w:bottom w:val="single" w:color="auto" w:sz="4" w:space="0"/>
              <w:right w:val="single" w:color="auto" w:sz="4" w:space="0"/>
            </w:tcBorders>
            <w:vAlign w:val="center"/>
          </w:tcPr>
          <w:p w14:paraId="7FCADF73">
            <w:pPr>
              <w:adjustRightInd w:val="0"/>
              <w:snapToGrid w:val="0"/>
              <w:rPr>
                <w:color w:val="000000"/>
                <w:szCs w:val="21"/>
              </w:rPr>
            </w:pPr>
            <w:r>
              <w:rPr>
                <w:color w:val="000000"/>
                <w:szCs w:val="21"/>
              </w:rPr>
              <w:t>（1）男，55周岁或以下；</w:t>
            </w:r>
          </w:p>
          <w:p w14:paraId="3403487F">
            <w:pPr>
              <w:adjustRightInd w:val="0"/>
              <w:snapToGrid w:val="0"/>
              <w:rPr>
                <w:color w:val="000000"/>
                <w:szCs w:val="21"/>
              </w:rPr>
            </w:pPr>
            <w:r>
              <w:rPr>
                <w:color w:val="000000"/>
                <w:szCs w:val="21"/>
              </w:rPr>
              <w:t>（2）维修工1人，</w:t>
            </w:r>
            <w:r>
              <w:rPr>
                <w:rFonts w:hint="eastAsia"/>
                <w:szCs w:val="21"/>
              </w:rPr>
              <w:t>★</w:t>
            </w:r>
            <w:r>
              <w:rPr>
                <w:color w:val="000000"/>
                <w:szCs w:val="21"/>
              </w:rPr>
              <w:t>持特种作业操作证（电工作业）及特种作业操作证（高处作业）上岗；</w:t>
            </w:r>
          </w:p>
          <w:p w14:paraId="33AA8865">
            <w:pPr>
              <w:adjustRightInd w:val="0"/>
              <w:snapToGrid w:val="0"/>
              <w:rPr>
                <w:color w:val="000000"/>
                <w:szCs w:val="21"/>
              </w:rPr>
            </w:pPr>
            <w:r>
              <w:rPr>
                <w:color w:val="000000"/>
                <w:szCs w:val="21"/>
              </w:rPr>
              <w:t>（3）高压运行工3人，</w:t>
            </w:r>
            <w:r>
              <w:rPr>
                <w:rFonts w:hint="eastAsia"/>
                <w:szCs w:val="21"/>
              </w:rPr>
              <w:t>★</w:t>
            </w:r>
            <w:r>
              <w:rPr>
                <w:color w:val="000000"/>
                <w:szCs w:val="21"/>
              </w:rPr>
              <w:t>持特种作业操作证（高压电工作业）上岗</w:t>
            </w:r>
            <w:r>
              <w:rPr>
                <w:rFonts w:hint="eastAsia"/>
                <w:color w:val="000000"/>
                <w:szCs w:val="21"/>
              </w:rPr>
              <w:t>。</w:t>
            </w:r>
          </w:p>
          <w:p w14:paraId="4A0F21BE">
            <w:pPr>
              <w:adjustRightInd w:val="0"/>
              <w:snapToGrid w:val="0"/>
              <w:rPr>
                <w:color w:val="000000"/>
                <w:szCs w:val="21"/>
              </w:rPr>
            </w:pPr>
            <w:r>
              <w:rPr>
                <w:rFonts w:hint="eastAsia"/>
                <w:color w:val="000000"/>
                <w:szCs w:val="21"/>
              </w:rPr>
              <w:t>（4）</w:t>
            </w:r>
            <w:r>
              <w:rPr>
                <w:szCs w:val="21"/>
              </w:rPr>
              <w:t>与采购人工作人员共同轮班值守；</w:t>
            </w:r>
          </w:p>
        </w:tc>
        <w:tc>
          <w:tcPr>
            <w:tcW w:w="1134" w:type="dxa"/>
            <w:tcBorders>
              <w:top w:val="single" w:color="auto" w:sz="4" w:space="0"/>
              <w:left w:val="single" w:color="auto" w:sz="4" w:space="0"/>
              <w:bottom w:val="single" w:color="auto" w:sz="4" w:space="0"/>
              <w:right w:val="single" w:color="auto" w:sz="4" w:space="0"/>
            </w:tcBorders>
            <w:vAlign w:val="center"/>
          </w:tcPr>
          <w:p w14:paraId="1DA84A86">
            <w:pPr>
              <w:adjustRightInd w:val="0"/>
              <w:snapToGrid w:val="0"/>
              <w:jc w:val="center"/>
              <w:rPr>
                <w:color w:val="000000"/>
                <w:szCs w:val="21"/>
              </w:rPr>
            </w:pPr>
            <w:r>
              <w:rPr>
                <w:color w:val="000000"/>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56B3A342">
            <w:pPr>
              <w:adjustRightInd w:val="0"/>
              <w:snapToGrid w:val="0"/>
              <w:jc w:val="center"/>
              <w:rPr>
                <w:color w:val="000000"/>
                <w:szCs w:val="21"/>
              </w:rPr>
            </w:pPr>
            <w:r>
              <w:rPr>
                <w:color w:val="000000"/>
                <w:szCs w:val="21"/>
              </w:rPr>
              <w:t>高压运行工：24小时值守</w:t>
            </w:r>
          </w:p>
          <w:p w14:paraId="78BAC638">
            <w:pPr>
              <w:adjustRightInd w:val="0"/>
              <w:snapToGrid w:val="0"/>
              <w:jc w:val="center"/>
              <w:rPr>
                <w:color w:val="000000"/>
                <w:szCs w:val="21"/>
              </w:rPr>
            </w:pPr>
            <w:r>
              <w:rPr>
                <w:color w:val="000000"/>
                <w:szCs w:val="21"/>
              </w:rPr>
              <w:t>维修工：</w:t>
            </w:r>
            <w:r>
              <w:rPr>
                <w:szCs w:val="21"/>
              </w:rPr>
              <w:t>每周5日，每日8小时</w:t>
            </w:r>
          </w:p>
        </w:tc>
      </w:tr>
      <w:tr w14:paraId="53AC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6AF46F0C">
            <w:pPr>
              <w:adjustRightInd w:val="0"/>
              <w:snapToGrid w:val="0"/>
              <w:jc w:val="center"/>
              <w:rPr>
                <w:szCs w:val="21"/>
              </w:rPr>
            </w:pPr>
            <w:r>
              <w:rPr>
                <w:szCs w:val="21"/>
              </w:rPr>
              <w:t>8</w:t>
            </w:r>
          </w:p>
        </w:tc>
        <w:tc>
          <w:tcPr>
            <w:tcW w:w="1185" w:type="dxa"/>
            <w:tcBorders>
              <w:top w:val="single" w:color="auto" w:sz="4" w:space="0"/>
              <w:left w:val="single" w:color="auto" w:sz="4" w:space="0"/>
              <w:bottom w:val="single" w:color="auto" w:sz="4" w:space="0"/>
              <w:right w:val="single" w:color="auto" w:sz="4" w:space="0"/>
            </w:tcBorders>
            <w:vAlign w:val="center"/>
          </w:tcPr>
          <w:p w14:paraId="70499037">
            <w:pPr>
              <w:adjustRightInd w:val="0"/>
              <w:snapToGrid w:val="0"/>
              <w:jc w:val="center"/>
              <w:rPr>
                <w:szCs w:val="21"/>
              </w:rPr>
            </w:pPr>
            <w:bookmarkStart w:id="10" w:name="OLE_LINK12"/>
            <w:bookmarkStart w:id="11" w:name="OLE_LINK13"/>
            <w:r>
              <w:rPr>
                <w:szCs w:val="21"/>
              </w:rPr>
              <w:t>餐厅主管兼厨师长</w:t>
            </w:r>
            <w:bookmarkEnd w:id="10"/>
            <w:bookmarkEnd w:id="11"/>
          </w:p>
        </w:tc>
        <w:tc>
          <w:tcPr>
            <w:tcW w:w="795" w:type="dxa"/>
            <w:tcBorders>
              <w:top w:val="single" w:color="auto" w:sz="4" w:space="0"/>
              <w:left w:val="single" w:color="auto" w:sz="4" w:space="0"/>
              <w:bottom w:val="single" w:color="auto" w:sz="4" w:space="0"/>
              <w:right w:val="single" w:color="auto" w:sz="4" w:space="0"/>
            </w:tcBorders>
            <w:vAlign w:val="center"/>
          </w:tcPr>
          <w:p w14:paraId="5A16A04A">
            <w:pPr>
              <w:adjustRightInd w:val="0"/>
              <w:snapToGrid w:val="0"/>
              <w:jc w:val="center"/>
              <w:rPr>
                <w:szCs w:val="21"/>
              </w:rPr>
            </w:pPr>
            <w:r>
              <w:rPr>
                <w:szCs w:val="21"/>
              </w:rPr>
              <w:t>1</w:t>
            </w:r>
          </w:p>
        </w:tc>
        <w:tc>
          <w:tcPr>
            <w:tcW w:w="4784" w:type="dxa"/>
            <w:tcBorders>
              <w:top w:val="single" w:color="auto" w:sz="4" w:space="0"/>
              <w:left w:val="single" w:color="auto" w:sz="4" w:space="0"/>
              <w:bottom w:val="single" w:color="auto" w:sz="4" w:space="0"/>
              <w:right w:val="single" w:color="auto" w:sz="4" w:space="0"/>
            </w:tcBorders>
            <w:vAlign w:val="center"/>
          </w:tcPr>
          <w:p w14:paraId="082619AA">
            <w:pPr>
              <w:adjustRightInd w:val="0"/>
              <w:snapToGrid w:val="0"/>
              <w:rPr>
                <w:color w:val="000000"/>
                <w:szCs w:val="21"/>
              </w:rPr>
            </w:pPr>
            <w:r>
              <w:rPr>
                <w:color w:val="000000"/>
                <w:szCs w:val="21"/>
              </w:rPr>
              <w:t>（1）</w:t>
            </w:r>
            <w:r>
              <w:rPr>
                <w:szCs w:val="21"/>
              </w:rPr>
              <w:t>餐厅主管兼厨师长</w:t>
            </w:r>
            <w:r>
              <w:rPr>
                <w:color w:val="000000"/>
                <w:szCs w:val="21"/>
              </w:rPr>
              <w:t>具备五年及以上餐饮管理经验；</w:t>
            </w:r>
          </w:p>
          <w:p w14:paraId="7604727B">
            <w:pPr>
              <w:adjustRightInd w:val="0"/>
              <w:snapToGrid w:val="0"/>
              <w:rPr>
                <w:color w:val="000000"/>
                <w:szCs w:val="21"/>
              </w:rPr>
            </w:pPr>
            <w:r>
              <w:rPr>
                <w:color w:val="000000"/>
                <w:szCs w:val="21"/>
              </w:rPr>
              <w:t>（2）身体健康，持卫生防疫部门或者医疗机构出具的健康证上岗；</w:t>
            </w:r>
          </w:p>
        </w:tc>
        <w:tc>
          <w:tcPr>
            <w:tcW w:w="1134" w:type="dxa"/>
            <w:tcBorders>
              <w:top w:val="single" w:color="auto" w:sz="4" w:space="0"/>
              <w:left w:val="single" w:color="auto" w:sz="4" w:space="0"/>
              <w:bottom w:val="single" w:color="auto" w:sz="4" w:space="0"/>
              <w:right w:val="single" w:color="auto" w:sz="4" w:space="0"/>
            </w:tcBorders>
            <w:vAlign w:val="center"/>
          </w:tcPr>
          <w:p w14:paraId="2B6E586C">
            <w:pPr>
              <w:adjustRightInd w:val="0"/>
              <w:snapToGrid w:val="0"/>
              <w:jc w:val="center"/>
              <w:rPr>
                <w:color w:val="000000"/>
                <w:szCs w:val="21"/>
              </w:rPr>
            </w:pPr>
            <w:r>
              <w:rPr>
                <w:color w:val="000000"/>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054B56AE">
            <w:pPr>
              <w:adjustRightInd w:val="0"/>
              <w:snapToGrid w:val="0"/>
              <w:jc w:val="center"/>
              <w:rPr>
                <w:szCs w:val="21"/>
              </w:rPr>
            </w:pPr>
            <w:r>
              <w:rPr>
                <w:szCs w:val="21"/>
              </w:rPr>
              <w:t>每周5日，每日8小时</w:t>
            </w:r>
          </w:p>
        </w:tc>
      </w:tr>
      <w:tr w14:paraId="4B04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487C6B3C">
            <w:pPr>
              <w:adjustRightInd w:val="0"/>
              <w:snapToGrid w:val="0"/>
              <w:jc w:val="center"/>
              <w:rPr>
                <w:szCs w:val="21"/>
              </w:rPr>
            </w:pPr>
            <w:r>
              <w:rPr>
                <w:szCs w:val="21"/>
              </w:rPr>
              <w:t>9</w:t>
            </w:r>
          </w:p>
        </w:tc>
        <w:tc>
          <w:tcPr>
            <w:tcW w:w="1185" w:type="dxa"/>
            <w:tcBorders>
              <w:top w:val="single" w:color="auto" w:sz="4" w:space="0"/>
              <w:left w:val="single" w:color="auto" w:sz="4" w:space="0"/>
              <w:bottom w:val="single" w:color="auto" w:sz="4" w:space="0"/>
              <w:right w:val="single" w:color="auto" w:sz="4" w:space="0"/>
            </w:tcBorders>
            <w:vAlign w:val="center"/>
          </w:tcPr>
          <w:p w14:paraId="779EFAD2">
            <w:pPr>
              <w:adjustRightInd w:val="0"/>
              <w:snapToGrid w:val="0"/>
              <w:jc w:val="center"/>
              <w:rPr>
                <w:szCs w:val="21"/>
              </w:rPr>
            </w:pPr>
            <w:r>
              <w:rPr>
                <w:szCs w:val="21"/>
              </w:rPr>
              <w:t>厨师</w:t>
            </w:r>
          </w:p>
        </w:tc>
        <w:tc>
          <w:tcPr>
            <w:tcW w:w="795" w:type="dxa"/>
            <w:tcBorders>
              <w:top w:val="single" w:color="auto" w:sz="4" w:space="0"/>
              <w:left w:val="single" w:color="auto" w:sz="4" w:space="0"/>
              <w:bottom w:val="single" w:color="auto" w:sz="4" w:space="0"/>
              <w:right w:val="single" w:color="auto" w:sz="4" w:space="0"/>
            </w:tcBorders>
            <w:vAlign w:val="center"/>
          </w:tcPr>
          <w:p w14:paraId="2857D8B7">
            <w:pPr>
              <w:adjustRightInd w:val="0"/>
              <w:snapToGrid w:val="0"/>
              <w:jc w:val="center"/>
              <w:rPr>
                <w:szCs w:val="21"/>
              </w:rPr>
            </w:pPr>
            <w:r>
              <w:rPr>
                <w:szCs w:val="21"/>
              </w:rPr>
              <w:t>16</w:t>
            </w:r>
          </w:p>
        </w:tc>
        <w:tc>
          <w:tcPr>
            <w:tcW w:w="4784" w:type="dxa"/>
            <w:tcBorders>
              <w:top w:val="single" w:color="auto" w:sz="4" w:space="0"/>
              <w:left w:val="single" w:color="auto" w:sz="4" w:space="0"/>
              <w:bottom w:val="single" w:color="auto" w:sz="4" w:space="0"/>
              <w:right w:val="single" w:color="auto" w:sz="4" w:space="0"/>
            </w:tcBorders>
            <w:vAlign w:val="center"/>
          </w:tcPr>
          <w:p w14:paraId="01198914">
            <w:pPr>
              <w:adjustRightInd w:val="0"/>
              <w:snapToGrid w:val="0"/>
              <w:rPr>
                <w:color w:val="000000"/>
                <w:szCs w:val="21"/>
              </w:rPr>
            </w:pPr>
            <w:r>
              <w:rPr>
                <w:color w:val="000000"/>
                <w:szCs w:val="21"/>
              </w:rPr>
              <w:t>（1）</w:t>
            </w:r>
            <w:r>
              <w:rPr>
                <w:rFonts w:hint="eastAsia"/>
                <w:color w:val="000000"/>
                <w:szCs w:val="21"/>
              </w:rPr>
              <w:t>机关厨师2人、派出法庭厨师14人；</w:t>
            </w:r>
          </w:p>
          <w:p w14:paraId="519A9C28">
            <w:pPr>
              <w:adjustRightInd w:val="0"/>
              <w:snapToGrid w:val="0"/>
              <w:rPr>
                <w:color w:val="000000"/>
                <w:szCs w:val="21"/>
              </w:rPr>
            </w:pPr>
            <w:r>
              <w:rPr>
                <w:color w:val="000000"/>
                <w:szCs w:val="21"/>
              </w:rPr>
              <w:t>（2）身体健康，持卫生防疫部门或者医疗机构出具的健康证上岗；</w:t>
            </w:r>
          </w:p>
        </w:tc>
        <w:tc>
          <w:tcPr>
            <w:tcW w:w="1134" w:type="dxa"/>
            <w:tcBorders>
              <w:top w:val="single" w:color="auto" w:sz="4" w:space="0"/>
              <w:left w:val="single" w:color="auto" w:sz="4" w:space="0"/>
              <w:bottom w:val="single" w:color="auto" w:sz="4" w:space="0"/>
              <w:right w:val="single" w:color="auto" w:sz="4" w:space="0"/>
            </w:tcBorders>
            <w:vAlign w:val="center"/>
          </w:tcPr>
          <w:p w14:paraId="40FF55D4">
            <w:pPr>
              <w:adjustRightInd w:val="0"/>
              <w:snapToGrid w:val="0"/>
              <w:jc w:val="center"/>
              <w:rPr>
                <w:color w:val="000000"/>
                <w:szCs w:val="21"/>
              </w:rPr>
            </w:pPr>
            <w:r>
              <w:rPr>
                <w:color w:val="000000"/>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1D71ADE6">
            <w:pPr>
              <w:adjustRightInd w:val="0"/>
              <w:snapToGrid w:val="0"/>
              <w:jc w:val="center"/>
              <w:rPr>
                <w:szCs w:val="21"/>
              </w:rPr>
            </w:pPr>
            <w:r>
              <w:rPr>
                <w:szCs w:val="21"/>
              </w:rPr>
              <w:t>每周5日，每日8小时</w:t>
            </w:r>
          </w:p>
        </w:tc>
      </w:tr>
      <w:tr w14:paraId="4C6E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691371B9">
            <w:pPr>
              <w:adjustRightInd w:val="0"/>
              <w:snapToGrid w:val="0"/>
              <w:jc w:val="center"/>
              <w:rPr>
                <w:szCs w:val="21"/>
              </w:rPr>
            </w:pPr>
            <w:r>
              <w:rPr>
                <w:szCs w:val="21"/>
              </w:rPr>
              <w:t>10</w:t>
            </w:r>
          </w:p>
        </w:tc>
        <w:tc>
          <w:tcPr>
            <w:tcW w:w="1185" w:type="dxa"/>
            <w:tcBorders>
              <w:top w:val="single" w:color="auto" w:sz="4" w:space="0"/>
              <w:left w:val="single" w:color="auto" w:sz="4" w:space="0"/>
              <w:bottom w:val="single" w:color="auto" w:sz="4" w:space="0"/>
              <w:right w:val="single" w:color="auto" w:sz="4" w:space="0"/>
            </w:tcBorders>
            <w:vAlign w:val="center"/>
          </w:tcPr>
          <w:p w14:paraId="707EB162">
            <w:pPr>
              <w:adjustRightInd w:val="0"/>
              <w:snapToGrid w:val="0"/>
              <w:jc w:val="center"/>
              <w:rPr>
                <w:szCs w:val="21"/>
              </w:rPr>
            </w:pPr>
            <w:r>
              <w:rPr>
                <w:szCs w:val="21"/>
              </w:rPr>
              <w:t>面点师</w:t>
            </w:r>
          </w:p>
        </w:tc>
        <w:tc>
          <w:tcPr>
            <w:tcW w:w="795" w:type="dxa"/>
            <w:tcBorders>
              <w:top w:val="single" w:color="auto" w:sz="4" w:space="0"/>
              <w:left w:val="single" w:color="auto" w:sz="4" w:space="0"/>
              <w:bottom w:val="single" w:color="auto" w:sz="4" w:space="0"/>
              <w:right w:val="single" w:color="auto" w:sz="4" w:space="0"/>
            </w:tcBorders>
            <w:vAlign w:val="center"/>
          </w:tcPr>
          <w:p w14:paraId="6EBA2287">
            <w:pPr>
              <w:adjustRightInd w:val="0"/>
              <w:snapToGrid w:val="0"/>
              <w:jc w:val="center"/>
              <w:rPr>
                <w:szCs w:val="21"/>
              </w:rPr>
            </w:pPr>
            <w:r>
              <w:rPr>
                <w:szCs w:val="21"/>
              </w:rPr>
              <w:t>2</w:t>
            </w:r>
          </w:p>
        </w:tc>
        <w:tc>
          <w:tcPr>
            <w:tcW w:w="4784" w:type="dxa"/>
            <w:tcBorders>
              <w:top w:val="single" w:color="auto" w:sz="4" w:space="0"/>
              <w:left w:val="single" w:color="auto" w:sz="4" w:space="0"/>
              <w:bottom w:val="single" w:color="auto" w:sz="4" w:space="0"/>
              <w:right w:val="single" w:color="auto" w:sz="4" w:space="0"/>
            </w:tcBorders>
            <w:vAlign w:val="center"/>
          </w:tcPr>
          <w:p w14:paraId="0FC8350A">
            <w:pPr>
              <w:adjustRightInd w:val="0"/>
              <w:snapToGrid w:val="0"/>
              <w:rPr>
                <w:color w:val="000000"/>
                <w:szCs w:val="21"/>
              </w:rPr>
            </w:pPr>
            <w:r>
              <w:rPr>
                <w:color w:val="000000"/>
                <w:szCs w:val="21"/>
              </w:rPr>
              <w:t>（1）男女不限；</w:t>
            </w:r>
          </w:p>
          <w:p w14:paraId="5E145C43">
            <w:pPr>
              <w:adjustRightInd w:val="0"/>
              <w:snapToGrid w:val="0"/>
              <w:rPr>
                <w:color w:val="000000"/>
                <w:szCs w:val="21"/>
              </w:rPr>
            </w:pPr>
            <w:r>
              <w:rPr>
                <w:color w:val="000000"/>
                <w:szCs w:val="21"/>
              </w:rPr>
              <w:t>（2）身体健康，持卫生防疫部门或者医疗机构出具的健康证上岗；</w:t>
            </w:r>
          </w:p>
        </w:tc>
        <w:tc>
          <w:tcPr>
            <w:tcW w:w="1134" w:type="dxa"/>
            <w:tcBorders>
              <w:top w:val="single" w:color="auto" w:sz="4" w:space="0"/>
              <w:left w:val="single" w:color="auto" w:sz="4" w:space="0"/>
              <w:bottom w:val="single" w:color="auto" w:sz="4" w:space="0"/>
              <w:right w:val="single" w:color="auto" w:sz="4" w:space="0"/>
            </w:tcBorders>
            <w:vAlign w:val="center"/>
          </w:tcPr>
          <w:p w14:paraId="79D28F29">
            <w:pPr>
              <w:adjustRightInd w:val="0"/>
              <w:snapToGrid w:val="0"/>
              <w:jc w:val="center"/>
              <w:rPr>
                <w:color w:val="000000"/>
                <w:szCs w:val="21"/>
              </w:rPr>
            </w:pPr>
            <w:r>
              <w:rPr>
                <w:color w:val="000000"/>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29E40BC4">
            <w:pPr>
              <w:adjustRightInd w:val="0"/>
              <w:snapToGrid w:val="0"/>
              <w:jc w:val="center"/>
              <w:rPr>
                <w:szCs w:val="21"/>
              </w:rPr>
            </w:pPr>
            <w:r>
              <w:rPr>
                <w:szCs w:val="21"/>
              </w:rPr>
              <w:t>每周5日，每日8小时</w:t>
            </w:r>
          </w:p>
        </w:tc>
      </w:tr>
      <w:tr w14:paraId="437D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7FD36BB5">
            <w:pPr>
              <w:adjustRightInd w:val="0"/>
              <w:snapToGrid w:val="0"/>
              <w:jc w:val="center"/>
              <w:rPr>
                <w:szCs w:val="21"/>
              </w:rPr>
            </w:pPr>
            <w:r>
              <w:rPr>
                <w:szCs w:val="21"/>
              </w:rPr>
              <w:t>11</w:t>
            </w:r>
          </w:p>
        </w:tc>
        <w:tc>
          <w:tcPr>
            <w:tcW w:w="1185" w:type="dxa"/>
            <w:tcBorders>
              <w:top w:val="single" w:color="auto" w:sz="4" w:space="0"/>
              <w:left w:val="single" w:color="auto" w:sz="4" w:space="0"/>
              <w:bottom w:val="single" w:color="auto" w:sz="4" w:space="0"/>
              <w:right w:val="single" w:color="auto" w:sz="4" w:space="0"/>
            </w:tcBorders>
            <w:vAlign w:val="center"/>
          </w:tcPr>
          <w:p w14:paraId="08B872C8">
            <w:pPr>
              <w:adjustRightInd w:val="0"/>
              <w:snapToGrid w:val="0"/>
              <w:jc w:val="center"/>
              <w:rPr>
                <w:szCs w:val="21"/>
              </w:rPr>
            </w:pPr>
            <w:r>
              <w:rPr>
                <w:szCs w:val="21"/>
              </w:rPr>
              <w:t>小吃</w:t>
            </w:r>
          </w:p>
        </w:tc>
        <w:tc>
          <w:tcPr>
            <w:tcW w:w="795" w:type="dxa"/>
            <w:tcBorders>
              <w:top w:val="single" w:color="auto" w:sz="4" w:space="0"/>
              <w:left w:val="single" w:color="auto" w:sz="4" w:space="0"/>
              <w:bottom w:val="single" w:color="auto" w:sz="4" w:space="0"/>
              <w:right w:val="single" w:color="auto" w:sz="4" w:space="0"/>
            </w:tcBorders>
            <w:vAlign w:val="center"/>
          </w:tcPr>
          <w:p w14:paraId="7B248F23">
            <w:pPr>
              <w:adjustRightInd w:val="0"/>
              <w:snapToGrid w:val="0"/>
              <w:jc w:val="center"/>
              <w:rPr>
                <w:szCs w:val="21"/>
              </w:rPr>
            </w:pPr>
            <w:r>
              <w:rPr>
                <w:szCs w:val="21"/>
              </w:rPr>
              <w:t>1</w:t>
            </w:r>
          </w:p>
        </w:tc>
        <w:tc>
          <w:tcPr>
            <w:tcW w:w="4784" w:type="dxa"/>
            <w:tcBorders>
              <w:top w:val="single" w:color="auto" w:sz="4" w:space="0"/>
              <w:left w:val="single" w:color="auto" w:sz="4" w:space="0"/>
              <w:bottom w:val="single" w:color="auto" w:sz="4" w:space="0"/>
              <w:right w:val="single" w:color="auto" w:sz="4" w:space="0"/>
            </w:tcBorders>
            <w:vAlign w:val="center"/>
          </w:tcPr>
          <w:p w14:paraId="5E03BDB0">
            <w:pPr>
              <w:adjustRightInd w:val="0"/>
              <w:snapToGrid w:val="0"/>
              <w:rPr>
                <w:color w:val="000000"/>
                <w:szCs w:val="21"/>
              </w:rPr>
            </w:pPr>
            <w:r>
              <w:rPr>
                <w:color w:val="000000"/>
                <w:szCs w:val="21"/>
              </w:rPr>
              <w:t>（1）男女不限；</w:t>
            </w:r>
          </w:p>
          <w:p w14:paraId="557AE66E">
            <w:pPr>
              <w:adjustRightInd w:val="0"/>
              <w:snapToGrid w:val="0"/>
              <w:rPr>
                <w:color w:val="000000"/>
                <w:szCs w:val="21"/>
              </w:rPr>
            </w:pPr>
            <w:r>
              <w:rPr>
                <w:color w:val="000000"/>
                <w:szCs w:val="21"/>
              </w:rPr>
              <w:t>（2）身体健康，持卫生防疫部门或者医疗机构出具的健康证上岗；</w:t>
            </w:r>
          </w:p>
        </w:tc>
        <w:tc>
          <w:tcPr>
            <w:tcW w:w="1134" w:type="dxa"/>
            <w:tcBorders>
              <w:top w:val="single" w:color="auto" w:sz="4" w:space="0"/>
              <w:left w:val="single" w:color="auto" w:sz="4" w:space="0"/>
              <w:bottom w:val="single" w:color="auto" w:sz="4" w:space="0"/>
              <w:right w:val="single" w:color="auto" w:sz="4" w:space="0"/>
            </w:tcBorders>
            <w:vAlign w:val="center"/>
          </w:tcPr>
          <w:p w14:paraId="21DBD7FD">
            <w:pPr>
              <w:adjustRightInd w:val="0"/>
              <w:snapToGrid w:val="0"/>
              <w:jc w:val="center"/>
              <w:rPr>
                <w:color w:val="000000"/>
                <w:szCs w:val="21"/>
              </w:rPr>
            </w:pPr>
            <w:r>
              <w:rPr>
                <w:color w:val="000000"/>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26358317">
            <w:pPr>
              <w:adjustRightInd w:val="0"/>
              <w:snapToGrid w:val="0"/>
              <w:jc w:val="center"/>
              <w:rPr>
                <w:szCs w:val="21"/>
              </w:rPr>
            </w:pPr>
            <w:r>
              <w:rPr>
                <w:szCs w:val="21"/>
              </w:rPr>
              <w:t>每周5日，每日8小时</w:t>
            </w:r>
          </w:p>
        </w:tc>
      </w:tr>
      <w:tr w14:paraId="6D5E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22A947E8">
            <w:pPr>
              <w:adjustRightInd w:val="0"/>
              <w:snapToGrid w:val="0"/>
              <w:jc w:val="center"/>
              <w:rPr>
                <w:szCs w:val="21"/>
              </w:rPr>
            </w:pPr>
            <w:r>
              <w:rPr>
                <w:szCs w:val="21"/>
              </w:rPr>
              <w:t>12</w:t>
            </w:r>
          </w:p>
        </w:tc>
        <w:tc>
          <w:tcPr>
            <w:tcW w:w="1185" w:type="dxa"/>
            <w:tcBorders>
              <w:top w:val="single" w:color="auto" w:sz="4" w:space="0"/>
              <w:left w:val="single" w:color="auto" w:sz="4" w:space="0"/>
              <w:bottom w:val="single" w:color="auto" w:sz="4" w:space="0"/>
              <w:right w:val="single" w:color="auto" w:sz="4" w:space="0"/>
            </w:tcBorders>
            <w:vAlign w:val="center"/>
          </w:tcPr>
          <w:p w14:paraId="0F3469D3">
            <w:pPr>
              <w:adjustRightInd w:val="0"/>
              <w:snapToGrid w:val="0"/>
              <w:jc w:val="center"/>
              <w:rPr>
                <w:szCs w:val="21"/>
              </w:rPr>
            </w:pPr>
            <w:r>
              <w:rPr>
                <w:szCs w:val="21"/>
              </w:rPr>
              <w:t>帮厨</w:t>
            </w:r>
          </w:p>
        </w:tc>
        <w:tc>
          <w:tcPr>
            <w:tcW w:w="795" w:type="dxa"/>
            <w:tcBorders>
              <w:top w:val="single" w:color="auto" w:sz="4" w:space="0"/>
              <w:left w:val="single" w:color="auto" w:sz="4" w:space="0"/>
              <w:bottom w:val="single" w:color="auto" w:sz="4" w:space="0"/>
              <w:right w:val="single" w:color="auto" w:sz="4" w:space="0"/>
            </w:tcBorders>
            <w:vAlign w:val="center"/>
          </w:tcPr>
          <w:p w14:paraId="7A2B4974">
            <w:pPr>
              <w:adjustRightInd w:val="0"/>
              <w:snapToGrid w:val="0"/>
              <w:jc w:val="center"/>
              <w:rPr>
                <w:szCs w:val="21"/>
              </w:rPr>
            </w:pPr>
            <w:r>
              <w:rPr>
                <w:szCs w:val="21"/>
              </w:rPr>
              <w:t>4</w:t>
            </w:r>
          </w:p>
        </w:tc>
        <w:tc>
          <w:tcPr>
            <w:tcW w:w="4784" w:type="dxa"/>
            <w:tcBorders>
              <w:top w:val="single" w:color="auto" w:sz="4" w:space="0"/>
              <w:left w:val="single" w:color="auto" w:sz="4" w:space="0"/>
              <w:bottom w:val="single" w:color="auto" w:sz="4" w:space="0"/>
              <w:right w:val="single" w:color="auto" w:sz="4" w:space="0"/>
            </w:tcBorders>
            <w:vAlign w:val="center"/>
          </w:tcPr>
          <w:p w14:paraId="23C1273B">
            <w:pPr>
              <w:adjustRightInd w:val="0"/>
              <w:snapToGrid w:val="0"/>
              <w:rPr>
                <w:color w:val="000000"/>
                <w:szCs w:val="21"/>
              </w:rPr>
            </w:pPr>
            <w:r>
              <w:rPr>
                <w:color w:val="000000"/>
                <w:szCs w:val="21"/>
              </w:rPr>
              <w:t>（1）男女不限；</w:t>
            </w:r>
          </w:p>
          <w:p w14:paraId="522473E9">
            <w:pPr>
              <w:adjustRightInd w:val="0"/>
              <w:snapToGrid w:val="0"/>
              <w:rPr>
                <w:color w:val="000000"/>
                <w:szCs w:val="21"/>
              </w:rPr>
            </w:pPr>
            <w:r>
              <w:rPr>
                <w:color w:val="000000"/>
                <w:szCs w:val="21"/>
              </w:rPr>
              <w:t>（2）身体健康，持卫生防疫部门或者医疗机构出具的健康证上岗；</w:t>
            </w:r>
          </w:p>
        </w:tc>
        <w:tc>
          <w:tcPr>
            <w:tcW w:w="1134" w:type="dxa"/>
            <w:tcBorders>
              <w:top w:val="single" w:color="auto" w:sz="4" w:space="0"/>
              <w:left w:val="single" w:color="auto" w:sz="4" w:space="0"/>
              <w:bottom w:val="single" w:color="auto" w:sz="4" w:space="0"/>
              <w:right w:val="single" w:color="auto" w:sz="4" w:space="0"/>
            </w:tcBorders>
            <w:vAlign w:val="center"/>
          </w:tcPr>
          <w:p w14:paraId="11AA80A2">
            <w:pPr>
              <w:adjustRightInd w:val="0"/>
              <w:snapToGrid w:val="0"/>
              <w:jc w:val="center"/>
              <w:rPr>
                <w:color w:val="000000"/>
                <w:szCs w:val="21"/>
              </w:rPr>
            </w:pPr>
            <w:r>
              <w:rPr>
                <w:color w:val="000000"/>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677CE10B">
            <w:pPr>
              <w:adjustRightInd w:val="0"/>
              <w:snapToGrid w:val="0"/>
              <w:jc w:val="center"/>
              <w:rPr>
                <w:szCs w:val="21"/>
              </w:rPr>
            </w:pPr>
            <w:r>
              <w:rPr>
                <w:szCs w:val="21"/>
              </w:rPr>
              <w:t>每周5日，每日8小时</w:t>
            </w:r>
          </w:p>
        </w:tc>
      </w:tr>
      <w:tr w14:paraId="6B5C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0DF15EA0">
            <w:pPr>
              <w:adjustRightInd w:val="0"/>
              <w:snapToGrid w:val="0"/>
              <w:jc w:val="center"/>
              <w:rPr>
                <w:szCs w:val="21"/>
              </w:rPr>
            </w:pPr>
            <w:r>
              <w:rPr>
                <w:szCs w:val="21"/>
              </w:rPr>
              <w:t>13</w:t>
            </w:r>
          </w:p>
        </w:tc>
        <w:tc>
          <w:tcPr>
            <w:tcW w:w="1185" w:type="dxa"/>
            <w:tcBorders>
              <w:top w:val="single" w:color="auto" w:sz="4" w:space="0"/>
              <w:left w:val="single" w:color="auto" w:sz="4" w:space="0"/>
              <w:bottom w:val="single" w:color="auto" w:sz="4" w:space="0"/>
              <w:right w:val="single" w:color="auto" w:sz="4" w:space="0"/>
            </w:tcBorders>
            <w:vAlign w:val="center"/>
          </w:tcPr>
          <w:p w14:paraId="0684127F">
            <w:pPr>
              <w:adjustRightInd w:val="0"/>
              <w:snapToGrid w:val="0"/>
              <w:jc w:val="center"/>
              <w:rPr>
                <w:szCs w:val="21"/>
              </w:rPr>
            </w:pPr>
            <w:r>
              <w:rPr>
                <w:szCs w:val="21"/>
              </w:rPr>
              <w:t>餐饮服务员</w:t>
            </w:r>
          </w:p>
        </w:tc>
        <w:tc>
          <w:tcPr>
            <w:tcW w:w="795" w:type="dxa"/>
            <w:tcBorders>
              <w:top w:val="single" w:color="auto" w:sz="4" w:space="0"/>
              <w:left w:val="single" w:color="auto" w:sz="4" w:space="0"/>
              <w:bottom w:val="single" w:color="auto" w:sz="4" w:space="0"/>
              <w:right w:val="single" w:color="auto" w:sz="4" w:space="0"/>
            </w:tcBorders>
            <w:vAlign w:val="center"/>
          </w:tcPr>
          <w:p w14:paraId="6FAB2482">
            <w:pPr>
              <w:adjustRightInd w:val="0"/>
              <w:snapToGrid w:val="0"/>
              <w:jc w:val="center"/>
              <w:rPr>
                <w:szCs w:val="21"/>
              </w:rPr>
            </w:pPr>
            <w:r>
              <w:rPr>
                <w:szCs w:val="21"/>
              </w:rPr>
              <w:t>2</w:t>
            </w:r>
          </w:p>
        </w:tc>
        <w:tc>
          <w:tcPr>
            <w:tcW w:w="4784" w:type="dxa"/>
            <w:tcBorders>
              <w:top w:val="single" w:color="auto" w:sz="4" w:space="0"/>
              <w:left w:val="single" w:color="auto" w:sz="4" w:space="0"/>
              <w:bottom w:val="single" w:color="auto" w:sz="4" w:space="0"/>
              <w:right w:val="single" w:color="auto" w:sz="4" w:space="0"/>
            </w:tcBorders>
            <w:vAlign w:val="center"/>
          </w:tcPr>
          <w:p w14:paraId="6522999C">
            <w:pPr>
              <w:adjustRightInd w:val="0"/>
              <w:snapToGrid w:val="0"/>
              <w:rPr>
                <w:color w:val="000000"/>
                <w:szCs w:val="21"/>
              </w:rPr>
            </w:pPr>
            <w:r>
              <w:rPr>
                <w:color w:val="000000"/>
                <w:szCs w:val="21"/>
              </w:rPr>
              <w:t>（1）女；</w:t>
            </w:r>
          </w:p>
          <w:p w14:paraId="012A37CF">
            <w:pPr>
              <w:adjustRightInd w:val="0"/>
              <w:snapToGrid w:val="0"/>
              <w:rPr>
                <w:color w:val="000000"/>
                <w:szCs w:val="21"/>
              </w:rPr>
            </w:pPr>
            <w:r>
              <w:rPr>
                <w:color w:val="000000"/>
                <w:szCs w:val="21"/>
              </w:rPr>
              <w:t>（2）身体健康，持卫生防疫部门或者医疗机构出具的健康证上岗；</w:t>
            </w:r>
          </w:p>
        </w:tc>
        <w:tc>
          <w:tcPr>
            <w:tcW w:w="1134" w:type="dxa"/>
            <w:tcBorders>
              <w:top w:val="single" w:color="auto" w:sz="4" w:space="0"/>
              <w:left w:val="single" w:color="auto" w:sz="4" w:space="0"/>
              <w:bottom w:val="single" w:color="auto" w:sz="4" w:space="0"/>
              <w:right w:val="single" w:color="auto" w:sz="4" w:space="0"/>
            </w:tcBorders>
            <w:vAlign w:val="center"/>
          </w:tcPr>
          <w:p w14:paraId="259BE83B">
            <w:pPr>
              <w:adjustRightInd w:val="0"/>
              <w:snapToGrid w:val="0"/>
              <w:jc w:val="center"/>
              <w:rPr>
                <w:color w:val="000000"/>
                <w:szCs w:val="21"/>
              </w:rPr>
            </w:pPr>
            <w:r>
              <w:rPr>
                <w:color w:val="000000"/>
                <w:szCs w:val="21"/>
              </w:rPr>
              <w:t>否</w:t>
            </w:r>
          </w:p>
        </w:tc>
        <w:tc>
          <w:tcPr>
            <w:tcW w:w="1147" w:type="dxa"/>
            <w:tcBorders>
              <w:top w:val="single" w:color="auto" w:sz="4" w:space="0"/>
              <w:left w:val="single" w:color="auto" w:sz="4" w:space="0"/>
              <w:bottom w:val="single" w:color="auto" w:sz="4" w:space="0"/>
              <w:right w:val="single" w:color="auto" w:sz="4" w:space="0"/>
            </w:tcBorders>
            <w:vAlign w:val="center"/>
          </w:tcPr>
          <w:p w14:paraId="20836990">
            <w:pPr>
              <w:adjustRightInd w:val="0"/>
              <w:snapToGrid w:val="0"/>
              <w:jc w:val="center"/>
              <w:rPr>
                <w:szCs w:val="21"/>
              </w:rPr>
            </w:pPr>
            <w:r>
              <w:rPr>
                <w:szCs w:val="21"/>
              </w:rPr>
              <w:t>每周5日，每日8小时</w:t>
            </w:r>
          </w:p>
        </w:tc>
      </w:tr>
      <w:tr w14:paraId="5E69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9" w:type="dxa"/>
            <w:gridSpan w:val="2"/>
            <w:tcBorders>
              <w:top w:val="single" w:color="auto" w:sz="4" w:space="0"/>
              <w:left w:val="single" w:color="auto" w:sz="4" w:space="0"/>
              <w:bottom w:val="single" w:color="auto" w:sz="4" w:space="0"/>
              <w:right w:val="single" w:color="auto" w:sz="4" w:space="0"/>
            </w:tcBorders>
            <w:vAlign w:val="center"/>
          </w:tcPr>
          <w:p w14:paraId="39A85A23">
            <w:pPr>
              <w:adjustRightInd w:val="0"/>
              <w:snapToGrid w:val="0"/>
              <w:jc w:val="center"/>
              <w:rPr>
                <w:szCs w:val="21"/>
              </w:rPr>
            </w:pPr>
            <w:r>
              <w:rPr>
                <w:szCs w:val="21"/>
              </w:rPr>
              <w:t>合计</w:t>
            </w:r>
          </w:p>
        </w:tc>
        <w:tc>
          <w:tcPr>
            <w:tcW w:w="7860" w:type="dxa"/>
            <w:gridSpan w:val="4"/>
            <w:tcBorders>
              <w:top w:val="single" w:color="auto" w:sz="4" w:space="0"/>
              <w:left w:val="single" w:color="auto" w:sz="4" w:space="0"/>
              <w:bottom w:val="single" w:color="auto" w:sz="4" w:space="0"/>
              <w:right w:val="single" w:color="auto" w:sz="4" w:space="0"/>
            </w:tcBorders>
            <w:vAlign w:val="center"/>
          </w:tcPr>
          <w:p w14:paraId="27EDE49E">
            <w:pPr>
              <w:adjustRightInd w:val="0"/>
              <w:snapToGrid w:val="0"/>
              <w:jc w:val="center"/>
              <w:rPr>
                <w:szCs w:val="21"/>
              </w:rPr>
            </w:pPr>
            <w:r>
              <w:rPr>
                <w:szCs w:val="21"/>
              </w:rPr>
              <w:t>91人</w:t>
            </w:r>
          </w:p>
        </w:tc>
      </w:tr>
      <w:bookmarkEnd w:id="6"/>
      <w:bookmarkEnd w:id="7"/>
    </w:tbl>
    <w:p w14:paraId="6857BA6B">
      <w:pPr>
        <w:widowControl/>
        <w:ind w:firstLine="448" w:firstLineChars="200"/>
        <w:jc w:val="left"/>
        <w:rPr>
          <w:sz w:val="24"/>
        </w:rPr>
      </w:pPr>
      <w:r>
        <w:rPr>
          <w:rFonts w:hint="eastAsia"/>
          <w:sz w:val="24"/>
        </w:rPr>
        <w:t>注：</w:t>
      </w:r>
    </w:p>
    <w:p w14:paraId="3A0DA4F3">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1C4E4744">
      <w:pPr>
        <w:widowControl/>
        <w:ind w:firstLine="448" w:firstLineChars="200"/>
        <w:jc w:val="left"/>
        <w:rPr>
          <w:sz w:val="24"/>
        </w:rPr>
      </w:pPr>
      <w:r>
        <w:rPr>
          <w:rFonts w:hint="eastAsia"/>
          <w:sz w:val="24"/>
        </w:rPr>
        <w:t>一旦获得中标资格，上述人员按要求投入本项目服务，非经采购人同意，不随意更换人员。</w:t>
      </w:r>
    </w:p>
    <w:p w14:paraId="268DC881">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0A7D75F0">
      <w:pPr>
        <w:widowControl/>
        <w:ind w:firstLine="448" w:firstLineChars="200"/>
        <w:jc w:val="left"/>
        <w:rPr>
          <w:sz w:val="24"/>
        </w:rPr>
      </w:pPr>
      <w:r>
        <w:rPr>
          <w:rFonts w:hint="eastAsia"/>
          <w:sz w:val="24"/>
        </w:rPr>
        <w:t>三、各岗位人员具体工作内容、职责及服务标准</w:t>
      </w:r>
    </w:p>
    <w:p w14:paraId="6F4BD66D">
      <w:pPr>
        <w:widowControl/>
        <w:ind w:firstLine="448" w:firstLineChars="200"/>
        <w:jc w:val="left"/>
        <w:rPr>
          <w:sz w:val="24"/>
        </w:rPr>
      </w:pPr>
      <w:r>
        <w:rPr>
          <w:rFonts w:hint="eastAsia"/>
          <w:sz w:val="24"/>
        </w:rPr>
        <w:t>（一）总体工作内容</w:t>
      </w:r>
    </w:p>
    <w:p w14:paraId="53DC8E8B">
      <w:pPr>
        <w:widowControl/>
        <w:ind w:firstLine="448" w:firstLineChars="200"/>
        <w:jc w:val="left"/>
        <w:rPr>
          <w:sz w:val="24"/>
        </w:rPr>
      </w:pPr>
      <w:r>
        <w:rPr>
          <w:rFonts w:hint="eastAsia"/>
          <w:sz w:val="24"/>
        </w:rPr>
        <w:t>法院机关服务内容包括保洁服务（公共部分、审判部分、办公部分、地下车库）、设备维护服务（电力系统、给排水系统、杂项维护）、会议服务、餐饮服务。</w:t>
      </w:r>
    </w:p>
    <w:p w14:paraId="52EFC50B">
      <w:pPr>
        <w:widowControl/>
        <w:ind w:firstLine="448" w:firstLineChars="200"/>
        <w:jc w:val="left"/>
        <w:rPr>
          <w:sz w:val="24"/>
        </w:rPr>
      </w:pPr>
      <w:r>
        <w:rPr>
          <w:rFonts w:hint="eastAsia"/>
          <w:sz w:val="24"/>
        </w:rPr>
        <w:t>派出法庭服务内容，保洁服务（公共部分、审判部分、办公部分）、秩序维护服务（安检岗）、餐饮服务。</w:t>
      </w:r>
    </w:p>
    <w:p w14:paraId="494B4482">
      <w:pPr>
        <w:widowControl/>
        <w:ind w:firstLine="448" w:firstLineChars="200"/>
        <w:jc w:val="left"/>
        <w:rPr>
          <w:sz w:val="24"/>
        </w:rPr>
      </w:pPr>
      <w:r>
        <w:rPr>
          <w:rFonts w:hint="eastAsia"/>
          <w:sz w:val="24"/>
        </w:rPr>
        <w:t>1、中标供应商必须与采购人签订《安全管理责任书》（内容见附件A），明确物业公司应承担的相应责任并落实经济处罚制度。</w:t>
      </w:r>
    </w:p>
    <w:p w14:paraId="2E4869DC">
      <w:pPr>
        <w:widowControl/>
        <w:ind w:firstLine="448" w:firstLineChars="200"/>
        <w:jc w:val="left"/>
        <w:rPr>
          <w:sz w:val="24"/>
        </w:rPr>
      </w:pPr>
      <w:r>
        <w:rPr>
          <w:rFonts w:hint="eastAsia"/>
          <w:sz w:val="24"/>
        </w:rPr>
        <w:t>2、中标供应商应在进场服务10个工作日内提供完备的检查、考核、奖励、处罚、培训和各岗位相关管理制度以及处理各种突发事件的应急预案，采购人将以此为参考制定物业公司的《物业管理责任书》。</w:t>
      </w:r>
    </w:p>
    <w:p w14:paraId="60F3A30C">
      <w:pPr>
        <w:widowControl/>
        <w:ind w:firstLine="448" w:firstLineChars="200"/>
        <w:jc w:val="left"/>
        <w:rPr>
          <w:sz w:val="24"/>
        </w:rPr>
      </w:pPr>
      <w:r>
        <w:rPr>
          <w:rFonts w:hint="eastAsia"/>
          <w:sz w:val="24"/>
        </w:rPr>
        <w:t>（二）具体工作内容</w:t>
      </w:r>
    </w:p>
    <w:p w14:paraId="1FAAAD1E">
      <w:pPr>
        <w:widowControl/>
        <w:ind w:firstLine="448" w:firstLineChars="200"/>
        <w:jc w:val="left"/>
        <w:rPr>
          <w:sz w:val="24"/>
        </w:rPr>
      </w:pPr>
      <w:r>
        <w:rPr>
          <w:rFonts w:hint="eastAsia"/>
          <w:sz w:val="24"/>
        </w:rPr>
        <w:t>1、保洁服务</w:t>
      </w:r>
    </w:p>
    <w:p w14:paraId="0BDEF089">
      <w:pPr>
        <w:widowControl/>
        <w:ind w:firstLine="448" w:firstLineChars="200"/>
        <w:jc w:val="left"/>
        <w:rPr>
          <w:sz w:val="24"/>
        </w:rPr>
      </w:pPr>
      <w:r>
        <w:rPr>
          <w:rFonts w:hint="eastAsia"/>
          <w:sz w:val="24"/>
        </w:rPr>
        <w:t>（1）保洁总体要求</w:t>
      </w:r>
    </w:p>
    <w:p w14:paraId="5129FB97">
      <w:pPr>
        <w:widowControl/>
        <w:ind w:firstLine="448" w:firstLineChars="200"/>
        <w:jc w:val="left"/>
        <w:rPr>
          <w:sz w:val="24"/>
        </w:rPr>
      </w:pPr>
      <w:r>
        <w:rPr>
          <w:rFonts w:hint="eastAsia"/>
          <w:sz w:val="24"/>
        </w:rPr>
        <w:t>1）保洁员配置结构合理，岗位职责明确。具有良好的身体素质和业务能力。</w:t>
      </w:r>
    </w:p>
    <w:p w14:paraId="11C29B75">
      <w:pPr>
        <w:widowControl/>
        <w:ind w:firstLine="448" w:firstLineChars="200"/>
        <w:jc w:val="left"/>
        <w:rPr>
          <w:sz w:val="24"/>
        </w:rPr>
      </w:pPr>
      <w:r>
        <w:rPr>
          <w:rFonts w:hint="eastAsia"/>
          <w:sz w:val="24"/>
        </w:rPr>
        <w:t>2）根据具体情况建立、完善并严格执行相应的保洁服务管理制度。保洁服务管理制度应规定保洁工作的具体职责、区域、流程和要求。</w:t>
      </w:r>
    </w:p>
    <w:p w14:paraId="26E29577">
      <w:pPr>
        <w:widowControl/>
        <w:ind w:firstLine="448" w:firstLineChars="200"/>
        <w:jc w:val="left"/>
        <w:rPr>
          <w:sz w:val="24"/>
        </w:rPr>
      </w:pPr>
      <w:r>
        <w:rPr>
          <w:rFonts w:hint="eastAsia"/>
          <w:sz w:val="24"/>
        </w:rPr>
        <w:t>3）保洁员要求在岗期间应穿着统一服装，身体健康，举止大方，具有良好的精神风貌和职业素质。</w:t>
      </w:r>
    </w:p>
    <w:p w14:paraId="664A9CB5">
      <w:pPr>
        <w:widowControl/>
        <w:ind w:firstLine="448" w:firstLineChars="200"/>
        <w:jc w:val="left"/>
        <w:rPr>
          <w:sz w:val="24"/>
        </w:rPr>
      </w:pPr>
      <w:r>
        <w:rPr>
          <w:rFonts w:hint="eastAsia"/>
          <w:sz w:val="24"/>
        </w:rPr>
        <w:t>4）根据具体情况完善保洁突发事件应急处置预案，并定期组织演练，留存相关资料备查。</w:t>
      </w:r>
    </w:p>
    <w:p w14:paraId="5E065CF0">
      <w:pPr>
        <w:widowControl/>
        <w:ind w:firstLine="448" w:firstLineChars="200"/>
        <w:jc w:val="left"/>
        <w:rPr>
          <w:sz w:val="24"/>
        </w:rPr>
      </w:pPr>
      <w:r>
        <w:rPr>
          <w:rFonts w:hint="eastAsia"/>
          <w:sz w:val="24"/>
        </w:rPr>
        <w:t>5）保洁箱每天清理一次；</w:t>
      </w:r>
    </w:p>
    <w:p w14:paraId="52601278">
      <w:pPr>
        <w:widowControl/>
        <w:ind w:firstLine="448" w:firstLineChars="200"/>
        <w:jc w:val="left"/>
        <w:rPr>
          <w:sz w:val="24"/>
        </w:rPr>
      </w:pPr>
      <w:r>
        <w:rPr>
          <w:rFonts w:hint="eastAsia"/>
          <w:sz w:val="24"/>
        </w:rPr>
        <w:t>6）制定检查标准和奖惩制度。</w:t>
      </w:r>
    </w:p>
    <w:p w14:paraId="468F8C2D">
      <w:pPr>
        <w:widowControl/>
        <w:ind w:firstLine="448" w:firstLineChars="200"/>
        <w:jc w:val="left"/>
        <w:rPr>
          <w:sz w:val="24"/>
        </w:rPr>
      </w:pPr>
      <w:r>
        <w:rPr>
          <w:rFonts w:hint="eastAsia"/>
          <w:sz w:val="24"/>
        </w:rPr>
        <w:t>（2）保洁范围</w:t>
      </w:r>
    </w:p>
    <w:tbl>
      <w:tblPr>
        <w:tblStyle w:val="22"/>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7938"/>
      </w:tblGrid>
      <w:tr w14:paraId="3762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9" w:type="dxa"/>
            <w:tcBorders>
              <w:top w:val="single" w:color="auto" w:sz="4" w:space="0"/>
              <w:left w:val="single" w:color="auto" w:sz="4" w:space="0"/>
              <w:bottom w:val="single" w:color="auto" w:sz="4" w:space="0"/>
              <w:right w:val="single" w:color="auto" w:sz="4" w:space="0"/>
            </w:tcBorders>
            <w:vAlign w:val="center"/>
          </w:tcPr>
          <w:p w14:paraId="3807AEF5">
            <w:pPr>
              <w:adjustRightInd w:val="0"/>
              <w:snapToGrid w:val="0"/>
              <w:jc w:val="center"/>
              <w:rPr>
                <w:b/>
                <w:szCs w:val="21"/>
              </w:rPr>
            </w:pPr>
            <w:r>
              <w:rPr>
                <w:rFonts w:hint="eastAsia"/>
                <w:b/>
                <w:szCs w:val="21"/>
              </w:rPr>
              <w:t>服务区域</w:t>
            </w:r>
          </w:p>
        </w:tc>
        <w:tc>
          <w:tcPr>
            <w:tcW w:w="7938" w:type="dxa"/>
            <w:tcBorders>
              <w:top w:val="single" w:color="auto" w:sz="4" w:space="0"/>
              <w:left w:val="single" w:color="auto" w:sz="4" w:space="0"/>
              <w:bottom w:val="single" w:color="auto" w:sz="4" w:space="0"/>
              <w:right w:val="single" w:color="auto" w:sz="4" w:space="0"/>
            </w:tcBorders>
            <w:vAlign w:val="center"/>
          </w:tcPr>
          <w:p w14:paraId="7B015795">
            <w:pPr>
              <w:adjustRightInd w:val="0"/>
              <w:snapToGrid w:val="0"/>
              <w:jc w:val="center"/>
              <w:rPr>
                <w:b/>
                <w:szCs w:val="21"/>
              </w:rPr>
            </w:pPr>
            <w:r>
              <w:rPr>
                <w:rFonts w:hint="eastAsia"/>
                <w:b/>
                <w:szCs w:val="21"/>
              </w:rPr>
              <w:t>服务内容</w:t>
            </w:r>
          </w:p>
        </w:tc>
      </w:tr>
      <w:tr w14:paraId="71B8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4A1976DB">
            <w:pPr>
              <w:adjustRightInd w:val="0"/>
              <w:snapToGrid w:val="0"/>
              <w:rPr>
                <w:szCs w:val="21"/>
              </w:rPr>
            </w:pPr>
            <w:r>
              <w:rPr>
                <w:rFonts w:hint="eastAsia"/>
                <w:szCs w:val="21"/>
              </w:rPr>
              <w:t>院区</w:t>
            </w:r>
          </w:p>
        </w:tc>
        <w:tc>
          <w:tcPr>
            <w:tcW w:w="7938" w:type="dxa"/>
            <w:tcBorders>
              <w:top w:val="single" w:color="auto" w:sz="4" w:space="0"/>
              <w:left w:val="single" w:color="auto" w:sz="4" w:space="0"/>
              <w:bottom w:val="single" w:color="auto" w:sz="4" w:space="0"/>
              <w:right w:val="single" w:color="auto" w:sz="4" w:space="0"/>
            </w:tcBorders>
            <w:vAlign w:val="center"/>
          </w:tcPr>
          <w:p w14:paraId="14C5BCD9">
            <w:pPr>
              <w:adjustRightInd w:val="0"/>
              <w:snapToGrid w:val="0"/>
              <w:rPr>
                <w:szCs w:val="21"/>
              </w:rPr>
            </w:pPr>
            <w:r>
              <w:rPr>
                <w:rFonts w:hint="eastAsia"/>
                <w:szCs w:val="21"/>
              </w:rPr>
              <w:t>负责主楼前院、后院和左右两侧院区、石材台阶的清扫工作，院内公共设施维护保养等。要求：每天至少清扫二次，做到干净、整洁，无污迹、无树叶、无杂草等污物</w:t>
            </w:r>
          </w:p>
        </w:tc>
      </w:tr>
      <w:tr w14:paraId="7E95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469AEE4B">
            <w:pPr>
              <w:adjustRightInd w:val="0"/>
              <w:snapToGrid w:val="0"/>
              <w:rPr>
                <w:szCs w:val="21"/>
              </w:rPr>
            </w:pPr>
            <w:r>
              <w:rPr>
                <w:rFonts w:hint="eastAsia"/>
                <w:szCs w:val="21"/>
              </w:rPr>
              <w:t>地库</w:t>
            </w:r>
          </w:p>
        </w:tc>
        <w:tc>
          <w:tcPr>
            <w:tcW w:w="7938" w:type="dxa"/>
            <w:tcBorders>
              <w:top w:val="single" w:color="auto" w:sz="4" w:space="0"/>
              <w:left w:val="single" w:color="auto" w:sz="4" w:space="0"/>
              <w:bottom w:val="single" w:color="auto" w:sz="4" w:space="0"/>
              <w:right w:val="single" w:color="auto" w:sz="4" w:space="0"/>
            </w:tcBorders>
            <w:vAlign w:val="center"/>
          </w:tcPr>
          <w:p w14:paraId="487F2944">
            <w:pPr>
              <w:adjustRightInd w:val="0"/>
              <w:snapToGrid w:val="0"/>
              <w:rPr>
                <w:szCs w:val="21"/>
              </w:rPr>
            </w:pPr>
            <w:r>
              <w:rPr>
                <w:rFonts w:hint="eastAsia"/>
                <w:szCs w:val="21"/>
              </w:rPr>
              <w:t>地库及夹层。负责地库及夹层的清扫工作以及车库内公共设施的维护保养工作。每天清扫二次，要求干净、整洁无灰尘、污迹等；定期对南门门厅上方玻璃、地库坡道上方玻璃进行清洁维护（此处涉及2米以上高处作业）。</w:t>
            </w:r>
          </w:p>
        </w:tc>
      </w:tr>
      <w:tr w14:paraId="3D73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6F74BA76">
            <w:pPr>
              <w:adjustRightInd w:val="0"/>
              <w:snapToGrid w:val="0"/>
              <w:rPr>
                <w:szCs w:val="21"/>
              </w:rPr>
            </w:pPr>
            <w:r>
              <w:rPr>
                <w:rFonts w:hint="eastAsia"/>
                <w:szCs w:val="21"/>
              </w:rPr>
              <w:t>电梯</w:t>
            </w:r>
          </w:p>
        </w:tc>
        <w:tc>
          <w:tcPr>
            <w:tcW w:w="7938" w:type="dxa"/>
            <w:tcBorders>
              <w:top w:val="single" w:color="auto" w:sz="4" w:space="0"/>
              <w:left w:val="single" w:color="auto" w:sz="4" w:space="0"/>
              <w:bottom w:val="single" w:color="auto" w:sz="4" w:space="0"/>
              <w:right w:val="single" w:color="auto" w:sz="4" w:space="0"/>
            </w:tcBorders>
            <w:vAlign w:val="center"/>
          </w:tcPr>
          <w:p w14:paraId="565CBEC0">
            <w:pPr>
              <w:adjustRightInd w:val="0"/>
              <w:snapToGrid w:val="0"/>
              <w:rPr>
                <w:szCs w:val="21"/>
              </w:rPr>
            </w:pPr>
            <w:r>
              <w:rPr>
                <w:szCs w:val="21"/>
              </w:rPr>
              <w:t>1-5</w:t>
            </w:r>
            <w:r>
              <w:rPr>
                <w:rFonts w:hint="eastAsia"/>
                <w:szCs w:val="21"/>
              </w:rPr>
              <w:t>层四部电梯，</w:t>
            </w:r>
            <w:r>
              <w:rPr>
                <w:szCs w:val="21"/>
              </w:rPr>
              <w:t>6-17</w:t>
            </w:r>
            <w:r>
              <w:rPr>
                <w:rFonts w:hint="eastAsia"/>
                <w:szCs w:val="21"/>
              </w:rPr>
              <w:t>层三部电梯，要求对所有部电梯每天至少擦拭二遍，每天更换地毯，保持有电梯时时干净、整洁</w:t>
            </w:r>
          </w:p>
        </w:tc>
      </w:tr>
      <w:tr w14:paraId="3DBF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6146CE82">
            <w:pPr>
              <w:adjustRightInd w:val="0"/>
              <w:snapToGrid w:val="0"/>
              <w:rPr>
                <w:szCs w:val="21"/>
              </w:rPr>
            </w:pPr>
            <w:r>
              <w:rPr>
                <w:rFonts w:hint="eastAsia"/>
                <w:szCs w:val="21"/>
              </w:rPr>
              <w:t>一层</w:t>
            </w:r>
          </w:p>
        </w:tc>
        <w:tc>
          <w:tcPr>
            <w:tcW w:w="7938" w:type="dxa"/>
            <w:tcBorders>
              <w:top w:val="single" w:color="auto" w:sz="4" w:space="0"/>
              <w:left w:val="single" w:color="auto" w:sz="4" w:space="0"/>
              <w:bottom w:val="single" w:color="auto" w:sz="4" w:space="0"/>
              <w:right w:val="single" w:color="auto" w:sz="4" w:space="0"/>
            </w:tcBorders>
            <w:vAlign w:val="center"/>
          </w:tcPr>
          <w:p w14:paraId="7720C29B">
            <w:pPr>
              <w:adjustRightInd w:val="0"/>
              <w:snapToGrid w:val="0"/>
              <w:rPr>
                <w:szCs w:val="21"/>
              </w:rPr>
            </w:pPr>
            <w:r>
              <w:rPr>
                <w:rFonts w:hint="eastAsia"/>
                <w:szCs w:val="21"/>
              </w:rPr>
              <w:t>负责楼梯</w:t>
            </w:r>
            <w:r>
              <w:rPr>
                <w:szCs w:val="21"/>
              </w:rPr>
              <w:t>4</w:t>
            </w:r>
            <w:r>
              <w:rPr>
                <w:rFonts w:hint="eastAsia"/>
                <w:szCs w:val="21"/>
              </w:rPr>
              <w:t>挂、卫生间</w:t>
            </w:r>
            <w:r>
              <w:rPr>
                <w:szCs w:val="21"/>
              </w:rPr>
              <w:t>4</w:t>
            </w:r>
            <w:r>
              <w:rPr>
                <w:rFonts w:hint="eastAsia"/>
                <w:szCs w:val="21"/>
              </w:rPr>
              <w:t>个、来访登记大厅</w:t>
            </w:r>
            <w:r>
              <w:rPr>
                <w:szCs w:val="21"/>
              </w:rPr>
              <w:t>1</w:t>
            </w:r>
            <w:r>
              <w:rPr>
                <w:rFonts w:hint="eastAsia"/>
                <w:szCs w:val="21"/>
              </w:rPr>
              <w:t>个、安检区</w:t>
            </w:r>
            <w:r>
              <w:rPr>
                <w:szCs w:val="21"/>
              </w:rPr>
              <w:t>1</w:t>
            </w:r>
            <w:r>
              <w:rPr>
                <w:rFonts w:hint="eastAsia"/>
                <w:szCs w:val="21"/>
              </w:rPr>
              <w:t>个、前室</w:t>
            </w:r>
            <w:r>
              <w:rPr>
                <w:szCs w:val="21"/>
              </w:rPr>
              <w:t>2</w:t>
            </w:r>
            <w:r>
              <w:rPr>
                <w:rFonts w:hint="eastAsia"/>
                <w:szCs w:val="21"/>
              </w:rPr>
              <w:t>个、立案听证室</w:t>
            </w:r>
            <w:r>
              <w:rPr>
                <w:szCs w:val="21"/>
              </w:rPr>
              <w:t>1</w:t>
            </w:r>
            <w:r>
              <w:rPr>
                <w:rFonts w:hint="eastAsia"/>
                <w:szCs w:val="21"/>
              </w:rPr>
              <w:t>个、休息室</w:t>
            </w:r>
            <w:r>
              <w:rPr>
                <w:szCs w:val="21"/>
              </w:rPr>
              <w:t>1</w:t>
            </w:r>
            <w:r>
              <w:rPr>
                <w:rFonts w:hint="eastAsia"/>
                <w:szCs w:val="21"/>
              </w:rPr>
              <w:t>个、证据交换室</w:t>
            </w:r>
            <w:r>
              <w:rPr>
                <w:szCs w:val="21"/>
              </w:rPr>
              <w:t>1</w:t>
            </w:r>
            <w:r>
              <w:rPr>
                <w:rFonts w:hint="eastAsia"/>
                <w:szCs w:val="21"/>
              </w:rPr>
              <w:t>个、执行调解室</w:t>
            </w:r>
            <w:r>
              <w:rPr>
                <w:szCs w:val="21"/>
              </w:rPr>
              <w:t>6</w:t>
            </w:r>
            <w:r>
              <w:rPr>
                <w:rFonts w:hint="eastAsia"/>
                <w:szCs w:val="21"/>
              </w:rPr>
              <w:t>个、前服务大厅</w:t>
            </w:r>
            <w:r>
              <w:rPr>
                <w:szCs w:val="21"/>
              </w:rPr>
              <w:t>1</w:t>
            </w:r>
            <w:r>
              <w:rPr>
                <w:rFonts w:hint="eastAsia"/>
                <w:szCs w:val="21"/>
              </w:rPr>
              <w:t>个、后大厅</w:t>
            </w:r>
            <w:r>
              <w:rPr>
                <w:szCs w:val="21"/>
              </w:rPr>
              <w:t>1</w:t>
            </w:r>
            <w:r>
              <w:rPr>
                <w:rFonts w:hint="eastAsia"/>
                <w:szCs w:val="21"/>
              </w:rPr>
              <w:t>个、院长室接待室</w:t>
            </w:r>
            <w:r>
              <w:rPr>
                <w:szCs w:val="21"/>
              </w:rPr>
              <w:t>1</w:t>
            </w:r>
            <w:r>
              <w:rPr>
                <w:rFonts w:hint="eastAsia"/>
                <w:szCs w:val="21"/>
              </w:rPr>
              <w:t>个、消防控制室</w:t>
            </w:r>
            <w:r>
              <w:rPr>
                <w:szCs w:val="21"/>
              </w:rPr>
              <w:t>1</w:t>
            </w:r>
            <w:r>
              <w:rPr>
                <w:rFonts w:hint="eastAsia"/>
                <w:szCs w:val="21"/>
              </w:rPr>
              <w:t>个、电梯</w:t>
            </w:r>
            <w:r>
              <w:rPr>
                <w:szCs w:val="21"/>
              </w:rPr>
              <w:t>4</w:t>
            </w:r>
            <w:r>
              <w:rPr>
                <w:rFonts w:hint="eastAsia"/>
                <w:szCs w:val="21"/>
              </w:rPr>
              <w:t>部、走道</w:t>
            </w:r>
          </w:p>
        </w:tc>
      </w:tr>
      <w:tr w14:paraId="7DC8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0110ACFF">
            <w:pPr>
              <w:adjustRightInd w:val="0"/>
              <w:snapToGrid w:val="0"/>
              <w:rPr>
                <w:szCs w:val="21"/>
              </w:rPr>
            </w:pPr>
            <w:r>
              <w:rPr>
                <w:rFonts w:hint="eastAsia"/>
                <w:szCs w:val="21"/>
              </w:rPr>
              <w:t>二层</w:t>
            </w:r>
          </w:p>
        </w:tc>
        <w:tc>
          <w:tcPr>
            <w:tcW w:w="7938" w:type="dxa"/>
            <w:tcBorders>
              <w:top w:val="single" w:color="auto" w:sz="4" w:space="0"/>
              <w:left w:val="single" w:color="auto" w:sz="4" w:space="0"/>
              <w:bottom w:val="single" w:color="auto" w:sz="4" w:space="0"/>
              <w:right w:val="single" w:color="auto" w:sz="4" w:space="0"/>
            </w:tcBorders>
            <w:vAlign w:val="center"/>
          </w:tcPr>
          <w:p w14:paraId="2517F596">
            <w:pPr>
              <w:adjustRightInd w:val="0"/>
              <w:snapToGrid w:val="0"/>
              <w:rPr>
                <w:szCs w:val="21"/>
              </w:rPr>
            </w:pPr>
            <w:r>
              <w:rPr>
                <w:rFonts w:hint="eastAsia"/>
                <w:szCs w:val="21"/>
              </w:rPr>
              <w:t>楼梯</w:t>
            </w:r>
            <w:r>
              <w:rPr>
                <w:szCs w:val="21"/>
              </w:rPr>
              <w:t>4</w:t>
            </w:r>
            <w:r>
              <w:rPr>
                <w:rFonts w:hint="eastAsia"/>
                <w:szCs w:val="21"/>
              </w:rPr>
              <w:t>挂、卫生间</w:t>
            </w:r>
            <w:r>
              <w:rPr>
                <w:szCs w:val="21"/>
              </w:rPr>
              <w:t>4</w:t>
            </w:r>
            <w:r>
              <w:rPr>
                <w:rFonts w:hint="eastAsia"/>
                <w:szCs w:val="21"/>
              </w:rPr>
              <w:t>个、法警值班室</w:t>
            </w:r>
            <w:r>
              <w:rPr>
                <w:szCs w:val="21"/>
              </w:rPr>
              <w:t>1</w:t>
            </w:r>
            <w:r>
              <w:rPr>
                <w:rFonts w:hint="eastAsia"/>
                <w:szCs w:val="21"/>
              </w:rPr>
              <w:t>个、公诉人室</w:t>
            </w:r>
            <w:r>
              <w:rPr>
                <w:szCs w:val="21"/>
              </w:rPr>
              <w:t>1</w:t>
            </w:r>
            <w:r>
              <w:rPr>
                <w:rFonts w:hint="eastAsia"/>
                <w:szCs w:val="21"/>
              </w:rPr>
              <w:t>个、证人室</w:t>
            </w:r>
            <w:r>
              <w:rPr>
                <w:szCs w:val="21"/>
              </w:rPr>
              <w:t>1</w:t>
            </w:r>
            <w:r>
              <w:rPr>
                <w:rFonts w:hint="eastAsia"/>
                <w:szCs w:val="21"/>
              </w:rPr>
              <w:t>个、候审过厅</w:t>
            </w:r>
            <w:r>
              <w:rPr>
                <w:szCs w:val="21"/>
              </w:rPr>
              <w:t>2</w:t>
            </w:r>
            <w:r>
              <w:rPr>
                <w:rFonts w:hint="eastAsia"/>
                <w:szCs w:val="21"/>
              </w:rPr>
              <w:t>个、调解室</w:t>
            </w:r>
            <w:r>
              <w:rPr>
                <w:szCs w:val="21"/>
              </w:rPr>
              <w:t>6</w:t>
            </w:r>
            <w:r>
              <w:rPr>
                <w:rFonts w:hint="eastAsia"/>
                <w:szCs w:val="21"/>
              </w:rPr>
              <w:t>个、合议室</w:t>
            </w:r>
            <w:r>
              <w:rPr>
                <w:szCs w:val="21"/>
              </w:rPr>
              <w:t>3</w:t>
            </w:r>
            <w:r>
              <w:rPr>
                <w:rFonts w:hint="eastAsia"/>
                <w:szCs w:val="21"/>
              </w:rPr>
              <w:t>个、小法庭</w:t>
            </w:r>
            <w:r>
              <w:rPr>
                <w:szCs w:val="21"/>
              </w:rPr>
              <w:t>4</w:t>
            </w:r>
            <w:r>
              <w:rPr>
                <w:rFonts w:hint="eastAsia"/>
                <w:szCs w:val="21"/>
              </w:rPr>
              <w:t>个、门厅</w:t>
            </w:r>
            <w:r>
              <w:rPr>
                <w:szCs w:val="21"/>
              </w:rPr>
              <w:t>1</w:t>
            </w:r>
            <w:r>
              <w:rPr>
                <w:rFonts w:hint="eastAsia"/>
                <w:szCs w:val="21"/>
              </w:rPr>
              <w:t>个、前室</w:t>
            </w:r>
            <w:r>
              <w:rPr>
                <w:szCs w:val="21"/>
              </w:rPr>
              <w:t>3</w:t>
            </w:r>
            <w:r>
              <w:rPr>
                <w:rFonts w:hint="eastAsia"/>
                <w:szCs w:val="21"/>
              </w:rPr>
              <w:t>个、合用前室</w:t>
            </w:r>
            <w:r>
              <w:rPr>
                <w:szCs w:val="21"/>
              </w:rPr>
              <w:t>1</w:t>
            </w:r>
            <w:r>
              <w:rPr>
                <w:rFonts w:hint="eastAsia"/>
                <w:szCs w:val="21"/>
              </w:rPr>
              <w:t>个、听证室</w:t>
            </w:r>
            <w:r>
              <w:rPr>
                <w:szCs w:val="21"/>
              </w:rPr>
              <w:t>1</w:t>
            </w:r>
            <w:r>
              <w:rPr>
                <w:rFonts w:hint="eastAsia"/>
                <w:szCs w:val="21"/>
              </w:rPr>
              <w:t>个、当事人候审室</w:t>
            </w:r>
            <w:r>
              <w:rPr>
                <w:szCs w:val="21"/>
              </w:rPr>
              <w:t>1</w:t>
            </w:r>
            <w:r>
              <w:rPr>
                <w:rFonts w:hint="eastAsia"/>
                <w:szCs w:val="21"/>
              </w:rPr>
              <w:t>个、律师室</w:t>
            </w:r>
            <w:r>
              <w:rPr>
                <w:szCs w:val="21"/>
              </w:rPr>
              <w:t>1</w:t>
            </w:r>
            <w:r>
              <w:rPr>
                <w:rFonts w:hint="eastAsia"/>
                <w:szCs w:val="21"/>
              </w:rPr>
              <w:t>个、电梯</w:t>
            </w:r>
            <w:r>
              <w:rPr>
                <w:szCs w:val="21"/>
              </w:rPr>
              <w:t>4</w:t>
            </w:r>
            <w:r>
              <w:rPr>
                <w:rFonts w:hint="eastAsia"/>
                <w:szCs w:val="21"/>
              </w:rPr>
              <w:t>部、走道、内部通道；</w:t>
            </w:r>
          </w:p>
        </w:tc>
      </w:tr>
      <w:tr w14:paraId="4D9A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039621B6">
            <w:pPr>
              <w:adjustRightInd w:val="0"/>
              <w:snapToGrid w:val="0"/>
              <w:rPr>
                <w:szCs w:val="21"/>
              </w:rPr>
            </w:pPr>
            <w:r>
              <w:rPr>
                <w:rFonts w:hint="eastAsia"/>
                <w:szCs w:val="21"/>
              </w:rPr>
              <w:t>三层</w:t>
            </w:r>
          </w:p>
        </w:tc>
        <w:tc>
          <w:tcPr>
            <w:tcW w:w="7938" w:type="dxa"/>
            <w:tcBorders>
              <w:top w:val="single" w:color="auto" w:sz="4" w:space="0"/>
              <w:left w:val="single" w:color="auto" w:sz="4" w:space="0"/>
              <w:bottom w:val="single" w:color="auto" w:sz="4" w:space="0"/>
              <w:right w:val="single" w:color="auto" w:sz="4" w:space="0"/>
            </w:tcBorders>
            <w:vAlign w:val="center"/>
          </w:tcPr>
          <w:p w14:paraId="159DD480">
            <w:pPr>
              <w:adjustRightInd w:val="0"/>
              <w:snapToGrid w:val="0"/>
              <w:rPr>
                <w:szCs w:val="21"/>
              </w:rPr>
            </w:pPr>
            <w:r>
              <w:rPr>
                <w:rFonts w:hint="eastAsia"/>
                <w:szCs w:val="21"/>
              </w:rPr>
              <w:t>楼梯</w:t>
            </w:r>
            <w:r>
              <w:rPr>
                <w:szCs w:val="21"/>
              </w:rPr>
              <w:t>4</w:t>
            </w:r>
            <w:r>
              <w:rPr>
                <w:rFonts w:hint="eastAsia"/>
                <w:szCs w:val="21"/>
              </w:rPr>
              <w:t>挂、卫生间</w:t>
            </w:r>
            <w:r>
              <w:rPr>
                <w:szCs w:val="21"/>
              </w:rPr>
              <w:t>4</w:t>
            </w:r>
            <w:r>
              <w:rPr>
                <w:rFonts w:hint="eastAsia"/>
                <w:szCs w:val="21"/>
              </w:rPr>
              <w:t>个、法警值班室</w:t>
            </w:r>
            <w:r>
              <w:rPr>
                <w:szCs w:val="21"/>
              </w:rPr>
              <w:t>1</w:t>
            </w:r>
            <w:r>
              <w:rPr>
                <w:rFonts w:hint="eastAsia"/>
                <w:szCs w:val="21"/>
              </w:rPr>
              <w:t>个、过厅</w:t>
            </w:r>
            <w:r>
              <w:rPr>
                <w:szCs w:val="21"/>
              </w:rPr>
              <w:t>2</w:t>
            </w:r>
            <w:r>
              <w:rPr>
                <w:rFonts w:hint="eastAsia"/>
                <w:szCs w:val="21"/>
              </w:rPr>
              <w:t>个、证人室</w:t>
            </w:r>
            <w:r>
              <w:rPr>
                <w:szCs w:val="21"/>
              </w:rPr>
              <w:t>1</w:t>
            </w:r>
            <w:r>
              <w:rPr>
                <w:rFonts w:hint="eastAsia"/>
                <w:szCs w:val="21"/>
              </w:rPr>
              <w:t>个、公诉人室</w:t>
            </w:r>
            <w:r>
              <w:rPr>
                <w:szCs w:val="21"/>
              </w:rPr>
              <w:t>1</w:t>
            </w:r>
            <w:r>
              <w:rPr>
                <w:rFonts w:hint="eastAsia"/>
                <w:szCs w:val="21"/>
              </w:rPr>
              <w:t>个、小法庭</w:t>
            </w:r>
            <w:r>
              <w:rPr>
                <w:szCs w:val="21"/>
              </w:rPr>
              <w:t>10</w:t>
            </w:r>
            <w:r>
              <w:rPr>
                <w:rFonts w:hint="eastAsia"/>
                <w:szCs w:val="21"/>
              </w:rPr>
              <w:t>个、调解室</w:t>
            </w:r>
            <w:r>
              <w:rPr>
                <w:szCs w:val="21"/>
              </w:rPr>
              <w:t>2</w:t>
            </w:r>
            <w:r>
              <w:rPr>
                <w:rFonts w:hint="eastAsia"/>
                <w:szCs w:val="21"/>
              </w:rPr>
              <w:t>个、听证室</w:t>
            </w:r>
            <w:r>
              <w:rPr>
                <w:szCs w:val="21"/>
              </w:rPr>
              <w:t>3</w:t>
            </w:r>
            <w:r>
              <w:rPr>
                <w:rFonts w:hint="eastAsia"/>
                <w:szCs w:val="21"/>
              </w:rPr>
              <w:t>个、前室</w:t>
            </w:r>
            <w:r>
              <w:rPr>
                <w:szCs w:val="21"/>
              </w:rPr>
              <w:t>3</w:t>
            </w:r>
            <w:r>
              <w:rPr>
                <w:rFonts w:hint="eastAsia"/>
                <w:szCs w:val="21"/>
              </w:rPr>
              <w:t>个、合用前室</w:t>
            </w:r>
            <w:r>
              <w:rPr>
                <w:szCs w:val="21"/>
              </w:rPr>
              <w:t>1</w:t>
            </w:r>
            <w:r>
              <w:rPr>
                <w:rFonts w:hint="eastAsia"/>
                <w:szCs w:val="21"/>
              </w:rPr>
              <w:t>个、合议室</w:t>
            </w:r>
            <w:r>
              <w:rPr>
                <w:szCs w:val="21"/>
              </w:rPr>
              <w:t>2</w:t>
            </w:r>
            <w:r>
              <w:rPr>
                <w:rFonts w:hint="eastAsia"/>
                <w:szCs w:val="21"/>
              </w:rPr>
              <w:t>个、接待室</w:t>
            </w:r>
            <w:r>
              <w:rPr>
                <w:szCs w:val="21"/>
              </w:rPr>
              <w:t>1</w:t>
            </w:r>
            <w:r>
              <w:rPr>
                <w:rFonts w:hint="eastAsia"/>
                <w:szCs w:val="21"/>
              </w:rPr>
              <w:t>个、当事人候审室</w:t>
            </w:r>
            <w:r>
              <w:rPr>
                <w:szCs w:val="21"/>
              </w:rPr>
              <w:t>1</w:t>
            </w:r>
            <w:r>
              <w:rPr>
                <w:rFonts w:hint="eastAsia"/>
                <w:szCs w:val="21"/>
              </w:rPr>
              <w:t>个、律师室</w:t>
            </w:r>
            <w:r>
              <w:rPr>
                <w:szCs w:val="21"/>
              </w:rPr>
              <w:t>1</w:t>
            </w:r>
            <w:r>
              <w:rPr>
                <w:rFonts w:hint="eastAsia"/>
                <w:szCs w:val="21"/>
              </w:rPr>
              <w:t>个、候审过厅</w:t>
            </w:r>
            <w:r>
              <w:rPr>
                <w:szCs w:val="21"/>
              </w:rPr>
              <w:t>3</w:t>
            </w:r>
            <w:r>
              <w:rPr>
                <w:rFonts w:hint="eastAsia"/>
                <w:szCs w:val="21"/>
              </w:rPr>
              <w:t>个、电梯</w:t>
            </w:r>
            <w:r>
              <w:rPr>
                <w:szCs w:val="21"/>
              </w:rPr>
              <w:t>4</w:t>
            </w:r>
            <w:r>
              <w:rPr>
                <w:rFonts w:hint="eastAsia"/>
                <w:szCs w:val="21"/>
              </w:rPr>
              <w:t>部、走道、内部通道；</w:t>
            </w:r>
          </w:p>
        </w:tc>
      </w:tr>
      <w:tr w14:paraId="6E5F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465B77D3">
            <w:pPr>
              <w:adjustRightInd w:val="0"/>
              <w:snapToGrid w:val="0"/>
              <w:rPr>
                <w:szCs w:val="21"/>
              </w:rPr>
            </w:pPr>
            <w:r>
              <w:rPr>
                <w:rFonts w:hint="eastAsia"/>
                <w:szCs w:val="21"/>
              </w:rPr>
              <w:t>四层</w:t>
            </w:r>
          </w:p>
        </w:tc>
        <w:tc>
          <w:tcPr>
            <w:tcW w:w="7938" w:type="dxa"/>
            <w:tcBorders>
              <w:top w:val="single" w:color="auto" w:sz="4" w:space="0"/>
              <w:left w:val="single" w:color="auto" w:sz="4" w:space="0"/>
              <w:bottom w:val="single" w:color="auto" w:sz="4" w:space="0"/>
              <w:right w:val="single" w:color="auto" w:sz="4" w:space="0"/>
            </w:tcBorders>
            <w:vAlign w:val="center"/>
          </w:tcPr>
          <w:p w14:paraId="419E56AA">
            <w:pPr>
              <w:adjustRightInd w:val="0"/>
              <w:snapToGrid w:val="0"/>
              <w:rPr>
                <w:szCs w:val="21"/>
              </w:rPr>
            </w:pPr>
            <w:r>
              <w:rPr>
                <w:rFonts w:hint="eastAsia"/>
                <w:szCs w:val="21"/>
              </w:rPr>
              <w:t>楼梯</w:t>
            </w:r>
            <w:r>
              <w:rPr>
                <w:szCs w:val="21"/>
              </w:rPr>
              <w:t>4</w:t>
            </w:r>
            <w:r>
              <w:rPr>
                <w:rFonts w:hint="eastAsia"/>
                <w:szCs w:val="21"/>
              </w:rPr>
              <w:t>挂、卫生间</w:t>
            </w:r>
            <w:r>
              <w:rPr>
                <w:szCs w:val="21"/>
              </w:rPr>
              <w:t>4</w:t>
            </w:r>
            <w:r>
              <w:rPr>
                <w:rFonts w:hint="eastAsia"/>
                <w:szCs w:val="21"/>
              </w:rPr>
              <w:t>个、过厅</w:t>
            </w:r>
            <w:r>
              <w:rPr>
                <w:szCs w:val="21"/>
              </w:rPr>
              <w:t>1</w:t>
            </w:r>
            <w:r>
              <w:rPr>
                <w:rFonts w:hint="eastAsia"/>
                <w:szCs w:val="21"/>
              </w:rPr>
              <w:t>个、调解室</w:t>
            </w:r>
            <w:r>
              <w:rPr>
                <w:szCs w:val="21"/>
              </w:rPr>
              <w:t>4</w:t>
            </w:r>
            <w:r>
              <w:rPr>
                <w:rFonts w:hint="eastAsia"/>
                <w:szCs w:val="21"/>
              </w:rPr>
              <w:t>个、休息室</w:t>
            </w:r>
            <w:r>
              <w:rPr>
                <w:szCs w:val="21"/>
              </w:rPr>
              <w:t>1</w:t>
            </w:r>
            <w:r>
              <w:rPr>
                <w:rFonts w:hint="eastAsia"/>
                <w:szCs w:val="21"/>
              </w:rPr>
              <w:t>个、少年庭</w:t>
            </w:r>
            <w:r>
              <w:rPr>
                <w:szCs w:val="21"/>
              </w:rPr>
              <w:t>1</w:t>
            </w:r>
            <w:r>
              <w:rPr>
                <w:rFonts w:hint="eastAsia"/>
                <w:szCs w:val="21"/>
              </w:rPr>
              <w:t>个、听证室</w:t>
            </w:r>
            <w:r>
              <w:rPr>
                <w:szCs w:val="21"/>
              </w:rPr>
              <w:t>2</w:t>
            </w:r>
            <w:r>
              <w:rPr>
                <w:rFonts w:hint="eastAsia"/>
                <w:szCs w:val="21"/>
              </w:rPr>
              <w:t>个、合议室</w:t>
            </w:r>
            <w:r>
              <w:rPr>
                <w:szCs w:val="21"/>
              </w:rPr>
              <w:t>4</w:t>
            </w:r>
            <w:r>
              <w:rPr>
                <w:rFonts w:hint="eastAsia"/>
                <w:szCs w:val="21"/>
              </w:rPr>
              <w:t>个、候审大厅</w:t>
            </w:r>
            <w:r>
              <w:rPr>
                <w:szCs w:val="21"/>
              </w:rPr>
              <w:t>1</w:t>
            </w:r>
            <w:r>
              <w:rPr>
                <w:rFonts w:hint="eastAsia"/>
                <w:szCs w:val="21"/>
              </w:rPr>
              <w:t>个、中法庭</w:t>
            </w:r>
            <w:r>
              <w:rPr>
                <w:szCs w:val="21"/>
              </w:rPr>
              <w:t>1</w:t>
            </w:r>
            <w:r>
              <w:rPr>
                <w:rFonts w:hint="eastAsia"/>
                <w:szCs w:val="21"/>
              </w:rPr>
              <w:t>个、大法庭</w:t>
            </w:r>
            <w:r>
              <w:rPr>
                <w:szCs w:val="21"/>
              </w:rPr>
              <w:t>1</w:t>
            </w:r>
            <w:r>
              <w:rPr>
                <w:rFonts w:hint="eastAsia"/>
                <w:szCs w:val="21"/>
              </w:rPr>
              <w:t>个、藏椅间</w:t>
            </w:r>
            <w:r>
              <w:rPr>
                <w:szCs w:val="21"/>
              </w:rPr>
              <w:t>1</w:t>
            </w:r>
            <w:r>
              <w:rPr>
                <w:rFonts w:hint="eastAsia"/>
                <w:szCs w:val="21"/>
              </w:rPr>
              <w:t>个、候审过厅</w:t>
            </w:r>
            <w:r>
              <w:rPr>
                <w:szCs w:val="21"/>
              </w:rPr>
              <w:t>1</w:t>
            </w:r>
            <w:r>
              <w:rPr>
                <w:rFonts w:hint="eastAsia"/>
                <w:szCs w:val="21"/>
              </w:rPr>
              <w:t>个、前室</w:t>
            </w:r>
            <w:r>
              <w:rPr>
                <w:szCs w:val="21"/>
              </w:rPr>
              <w:t>3</w:t>
            </w:r>
            <w:r>
              <w:rPr>
                <w:rFonts w:hint="eastAsia"/>
                <w:szCs w:val="21"/>
              </w:rPr>
              <w:t>个、合用前室</w:t>
            </w:r>
            <w:r>
              <w:rPr>
                <w:szCs w:val="21"/>
              </w:rPr>
              <w:t>1</w:t>
            </w:r>
            <w:r>
              <w:rPr>
                <w:rFonts w:hint="eastAsia"/>
                <w:szCs w:val="21"/>
              </w:rPr>
              <w:t>个、电梯</w:t>
            </w:r>
            <w:r>
              <w:rPr>
                <w:szCs w:val="21"/>
              </w:rPr>
              <w:t>4</w:t>
            </w:r>
            <w:r>
              <w:rPr>
                <w:rFonts w:hint="eastAsia"/>
                <w:szCs w:val="21"/>
              </w:rPr>
              <w:t>部、走道、内部通道；</w:t>
            </w:r>
          </w:p>
        </w:tc>
      </w:tr>
      <w:tr w14:paraId="0591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4DC1C87F">
            <w:pPr>
              <w:adjustRightInd w:val="0"/>
              <w:snapToGrid w:val="0"/>
              <w:rPr>
                <w:szCs w:val="21"/>
              </w:rPr>
            </w:pPr>
            <w:r>
              <w:rPr>
                <w:rFonts w:hint="eastAsia"/>
                <w:szCs w:val="21"/>
              </w:rPr>
              <w:t>五层</w:t>
            </w:r>
          </w:p>
        </w:tc>
        <w:tc>
          <w:tcPr>
            <w:tcW w:w="7938" w:type="dxa"/>
            <w:tcBorders>
              <w:top w:val="single" w:color="auto" w:sz="4" w:space="0"/>
              <w:left w:val="single" w:color="auto" w:sz="4" w:space="0"/>
              <w:bottom w:val="single" w:color="auto" w:sz="4" w:space="0"/>
              <w:right w:val="single" w:color="auto" w:sz="4" w:space="0"/>
            </w:tcBorders>
            <w:vAlign w:val="center"/>
          </w:tcPr>
          <w:p w14:paraId="475E772A">
            <w:pPr>
              <w:adjustRightInd w:val="0"/>
              <w:snapToGrid w:val="0"/>
              <w:rPr>
                <w:szCs w:val="21"/>
              </w:rPr>
            </w:pPr>
            <w:r>
              <w:rPr>
                <w:rFonts w:hint="eastAsia"/>
                <w:szCs w:val="21"/>
              </w:rPr>
              <w:t>楼梯</w:t>
            </w:r>
            <w:r>
              <w:rPr>
                <w:szCs w:val="21"/>
              </w:rPr>
              <w:t>4</w:t>
            </w:r>
            <w:r>
              <w:rPr>
                <w:rFonts w:hint="eastAsia"/>
                <w:szCs w:val="21"/>
              </w:rPr>
              <w:t>挂、卫生间</w:t>
            </w:r>
            <w:r>
              <w:rPr>
                <w:szCs w:val="21"/>
              </w:rPr>
              <w:t>4</w:t>
            </w:r>
            <w:r>
              <w:rPr>
                <w:rFonts w:hint="eastAsia"/>
                <w:szCs w:val="21"/>
              </w:rPr>
              <w:t>个、当事人候审室</w:t>
            </w:r>
            <w:r>
              <w:rPr>
                <w:szCs w:val="21"/>
              </w:rPr>
              <w:t>1</w:t>
            </w:r>
            <w:r>
              <w:rPr>
                <w:rFonts w:hint="eastAsia"/>
                <w:szCs w:val="21"/>
              </w:rPr>
              <w:t>个、律师室</w:t>
            </w:r>
            <w:r>
              <w:rPr>
                <w:szCs w:val="21"/>
              </w:rPr>
              <w:t>1</w:t>
            </w:r>
            <w:r>
              <w:rPr>
                <w:rFonts w:hint="eastAsia"/>
                <w:szCs w:val="21"/>
              </w:rPr>
              <w:t>个、小法庭</w:t>
            </w:r>
            <w:r>
              <w:rPr>
                <w:szCs w:val="21"/>
              </w:rPr>
              <w:t>1</w:t>
            </w:r>
            <w:r>
              <w:rPr>
                <w:rFonts w:hint="eastAsia"/>
                <w:szCs w:val="21"/>
              </w:rPr>
              <w:t>个、候审过厅</w:t>
            </w:r>
            <w:r>
              <w:rPr>
                <w:szCs w:val="21"/>
              </w:rPr>
              <w:t>2</w:t>
            </w:r>
            <w:r>
              <w:rPr>
                <w:rFonts w:hint="eastAsia"/>
                <w:szCs w:val="21"/>
              </w:rPr>
              <w:t>个、中法庭</w:t>
            </w:r>
            <w:r>
              <w:rPr>
                <w:szCs w:val="21"/>
              </w:rPr>
              <w:t>1</w:t>
            </w:r>
            <w:r>
              <w:rPr>
                <w:rFonts w:hint="eastAsia"/>
                <w:szCs w:val="21"/>
              </w:rPr>
              <w:t>个、听证室</w:t>
            </w:r>
            <w:r>
              <w:rPr>
                <w:szCs w:val="21"/>
              </w:rPr>
              <w:t>1</w:t>
            </w:r>
            <w:r>
              <w:rPr>
                <w:rFonts w:hint="eastAsia"/>
                <w:szCs w:val="21"/>
              </w:rPr>
              <w:t>个、合议室</w:t>
            </w:r>
            <w:r>
              <w:rPr>
                <w:szCs w:val="21"/>
              </w:rPr>
              <w:t>5</w:t>
            </w:r>
            <w:r>
              <w:rPr>
                <w:rFonts w:hint="eastAsia"/>
                <w:szCs w:val="21"/>
              </w:rPr>
              <w:t>个、过厅</w:t>
            </w:r>
            <w:r>
              <w:rPr>
                <w:szCs w:val="21"/>
              </w:rPr>
              <w:t>1</w:t>
            </w:r>
            <w:r>
              <w:rPr>
                <w:rFonts w:hint="eastAsia"/>
                <w:szCs w:val="21"/>
              </w:rPr>
              <w:t>个、前室</w:t>
            </w:r>
            <w:r>
              <w:rPr>
                <w:szCs w:val="21"/>
              </w:rPr>
              <w:t>3</w:t>
            </w:r>
            <w:r>
              <w:rPr>
                <w:rFonts w:hint="eastAsia"/>
                <w:szCs w:val="21"/>
              </w:rPr>
              <w:t>个、合用前室</w:t>
            </w:r>
            <w:r>
              <w:rPr>
                <w:szCs w:val="21"/>
              </w:rPr>
              <w:t>1</w:t>
            </w:r>
            <w:r>
              <w:rPr>
                <w:rFonts w:hint="eastAsia"/>
                <w:szCs w:val="21"/>
              </w:rPr>
              <w:t>个、翻译室</w:t>
            </w:r>
            <w:r>
              <w:rPr>
                <w:szCs w:val="21"/>
              </w:rPr>
              <w:t>1</w:t>
            </w:r>
            <w:r>
              <w:rPr>
                <w:rFonts w:hint="eastAsia"/>
                <w:szCs w:val="21"/>
              </w:rPr>
              <w:t>个、中法庭</w:t>
            </w:r>
            <w:r>
              <w:rPr>
                <w:szCs w:val="21"/>
              </w:rPr>
              <w:t>2</w:t>
            </w:r>
            <w:r>
              <w:rPr>
                <w:rFonts w:hint="eastAsia"/>
                <w:szCs w:val="21"/>
              </w:rPr>
              <w:t>个、调解室</w:t>
            </w:r>
            <w:r>
              <w:rPr>
                <w:szCs w:val="21"/>
              </w:rPr>
              <w:t>4</w:t>
            </w:r>
            <w:r>
              <w:rPr>
                <w:rFonts w:hint="eastAsia"/>
                <w:szCs w:val="21"/>
              </w:rPr>
              <w:t>个、大法庭</w:t>
            </w:r>
            <w:r>
              <w:rPr>
                <w:szCs w:val="21"/>
              </w:rPr>
              <w:t>1</w:t>
            </w:r>
            <w:r>
              <w:rPr>
                <w:rFonts w:hint="eastAsia"/>
                <w:szCs w:val="21"/>
              </w:rPr>
              <w:t>个、候审大厅</w:t>
            </w:r>
            <w:r>
              <w:rPr>
                <w:szCs w:val="21"/>
              </w:rPr>
              <w:t>1</w:t>
            </w:r>
            <w:r>
              <w:rPr>
                <w:rFonts w:hint="eastAsia"/>
                <w:szCs w:val="21"/>
              </w:rPr>
              <w:t>个、电梯</w:t>
            </w:r>
            <w:r>
              <w:rPr>
                <w:szCs w:val="21"/>
              </w:rPr>
              <w:t>4</w:t>
            </w:r>
            <w:r>
              <w:rPr>
                <w:rFonts w:hint="eastAsia"/>
                <w:szCs w:val="21"/>
              </w:rPr>
              <w:t>部、空调用房</w:t>
            </w:r>
            <w:r>
              <w:rPr>
                <w:szCs w:val="21"/>
              </w:rPr>
              <w:t>1</w:t>
            </w:r>
            <w:r>
              <w:rPr>
                <w:rFonts w:hint="eastAsia"/>
                <w:szCs w:val="21"/>
              </w:rPr>
              <w:t>个、内部通道；</w:t>
            </w:r>
          </w:p>
        </w:tc>
      </w:tr>
      <w:tr w14:paraId="59E8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038577C4">
            <w:pPr>
              <w:adjustRightInd w:val="0"/>
              <w:snapToGrid w:val="0"/>
              <w:rPr>
                <w:szCs w:val="21"/>
              </w:rPr>
            </w:pPr>
            <w:r>
              <w:rPr>
                <w:rFonts w:hint="eastAsia"/>
                <w:szCs w:val="21"/>
              </w:rPr>
              <w:t>六层</w:t>
            </w:r>
          </w:p>
        </w:tc>
        <w:tc>
          <w:tcPr>
            <w:tcW w:w="7938" w:type="dxa"/>
            <w:tcBorders>
              <w:top w:val="single" w:color="auto" w:sz="4" w:space="0"/>
              <w:left w:val="single" w:color="auto" w:sz="4" w:space="0"/>
              <w:bottom w:val="single" w:color="auto" w:sz="4" w:space="0"/>
              <w:right w:val="single" w:color="auto" w:sz="4" w:space="0"/>
            </w:tcBorders>
            <w:vAlign w:val="center"/>
          </w:tcPr>
          <w:p w14:paraId="16B4C667">
            <w:pPr>
              <w:adjustRightInd w:val="0"/>
              <w:snapToGrid w:val="0"/>
              <w:rPr>
                <w:szCs w:val="21"/>
              </w:rPr>
            </w:pPr>
            <w:r>
              <w:rPr>
                <w:rFonts w:hint="eastAsia"/>
                <w:szCs w:val="21"/>
              </w:rPr>
              <w:t>阅览室、楼梯</w:t>
            </w:r>
            <w:r>
              <w:rPr>
                <w:szCs w:val="21"/>
              </w:rPr>
              <w:t>2</w:t>
            </w:r>
            <w:r>
              <w:rPr>
                <w:rFonts w:hint="eastAsia"/>
                <w:szCs w:val="21"/>
              </w:rPr>
              <w:t>挂、卫生间</w:t>
            </w:r>
            <w:r>
              <w:rPr>
                <w:szCs w:val="21"/>
              </w:rPr>
              <w:t>2</w:t>
            </w:r>
            <w:r>
              <w:rPr>
                <w:rFonts w:hint="eastAsia"/>
                <w:szCs w:val="21"/>
              </w:rPr>
              <w:t>个、开水间</w:t>
            </w:r>
            <w:r>
              <w:rPr>
                <w:szCs w:val="21"/>
              </w:rPr>
              <w:t>1</w:t>
            </w:r>
            <w:r>
              <w:rPr>
                <w:rFonts w:hint="eastAsia"/>
                <w:szCs w:val="21"/>
              </w:rPr>
              <w:t>个、走道、五层屋面平台、前室</w:t>
            </w:r>
            <w:r>
              <w:rPr>
                <w:szCs w:val="21"/>
              </w:rPr>
              <w:t>1</w:t>
            </w:r>
            <w:r>
              <w:rPr>
                <w:rFonts w:hint="eastAsia"/>
                <w:szCs w:val="21"/>
              </w:rPr>
              <w:t>个、合用前室</w:t>
            </w:r>
            <w:r>
              <w:rPr>
                <w:szCs w:val="21"/>
              </w:rPr>
              <w:t>1</w:t>
            </w:r>
            <w:r>
              <w:rPr>
                <w:rFonts w:hint="eastAsia"/>
                <w:szCs w:val="21"/>
              </w:rPr>
              <w:t>个、电梯</w:t>
            </w:r>
            <w:r>
              <w:rPr>
                <w:szCs w:val="21"/>
              </w:rPr>
              <w:t>3</w:t>
            </w:r>
            <w:r>
              <w:rPr>
                <w:rFonts w:hint="eastAsia"/>
                <w:szCs w:val="21"/>
              </w:rPr>
              <w:t>部；上人屋面卫生。</w:t>
            </w:r>
          </w:p>
        </w:tc>
      </w:tr>
      <w:tr w14:paraId="3C96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58A9872A">
            <w:pPr>
              <w:adjustRightInd w:val="0"/>
              <w:snapToGrid w:val="0"/>
              <w:rPr>
                <w:szCs w:val="21"/>
              </w:rPr>
            </w:pPr>
            <w:r>
              <w:rPr>
                <w:rFonts w:hint="eastAsia"/>
                <w:szCs w:val="21"/>
              </w:rPr>
              <w:t>七层</w:t>
            </w:r>
          </w:p>
        </w:tc>
        <w:tc>
          <w:tcPr>
            <w:tcW w:w="7938" w:type="dxa"/>
            <w:tcBorders>
              <w:top w:val="single" w:color="auto" w:sz="4" w:space="0"/>
              <w:left w:val="single" w:color="auto" w:sz="4" w:space="0"/>
              <w:bottom w:val="single" w:color="auto" w:sz="4" w:space="0"/>
              <w:right w:val="single" w:color="auto" w:sz="4" w:space="0"/>
            </w:tcBorders>
            <w:vAlign w:val="center"/>
          </w:tcPr>
          <w:p w14:paraId="479EA77E">
            <w:pPr>
              <w:adjustRightInd w:val="0"/>
              <w:snapToGrid w:val="0"/>
              <w:rPr>
                <w:szCs w:val="21"/>
              </w:rPr>
            </w:pPr>
            <w:r>
              <w:rPr>
                <w:rFonts w:hint="eastAsia"/>
                <w:szCs w:val="21"/>
              </w:rPr>
              <w:t>楼梯</w:t>
            </w:r>
            <w:r>
              <w:rPr>
                <w:szCs w:val="21"/>
              </w:rPr>
              <w:t>2</w:t>
            </w:r>
            <w:r>
              <w:rPr>
                <w:rFonts w:hint="eastAsia"/>
                <w:szCs w:val="21"/>
              </w:rPr>
              <w:t>挂、卫生间</w:t>
            </w:r>
            <w:r>
              <w:rPr>
                <w:szCs w:val="21"/>
              </w:rPr>
              <w:t>2</w:t>
            </w:r>
            <w:r>
              <w:rPr>
                <w:rFonts w:hint="eastAsia"/>
                <w:szCs w:val="21"/>
              </w:rPr>
              <w:t>个、开水间</w:t>
            </w:r>
            <w:r>
              <w:rPr>
                <w:szCs w:val="21"/>
              </w:rPr>
              <w:t>1</w:t>
            </w:r>
            <w:r>
              <w:rPr>
                <w:rFonts w:hint="eastAsia"/>
                <w:szCs w:val="21"/>
              </w:rPr>
              <w:t>个、电梯</w:t>
            </w:r>
            <w:r>
              <w:rPr>
                <w:szCs w:val="21"/>
              </w:rPr>
              <w:t>3</w:t>
            </w:r>
            <w:r>
              <w:rPr>
                <w:rFonts w:hint="eastAsia"/>
                <w:szCs w:val="21"/>
              </w:rPr>
              <w:t>部、前室</w:t>
            </w:r>
            <w:r>
              <w:rPr>
                <w:szCs w:val="21"/>
              </w:rPr>
              <w:t>1</w:t>
            </w:r>
            <w:r>
              <w:rPr>
                <w:rFonts w:hint="eastAsia"/>
                <w:szCs w:val="21"/>
              </w:rPr>
              <w:t>个、合用前室</w:t>
            </w:r>
            <w:r>
              <w:rPr>
                <w:szCs w:val="21"/>
              </w:rPr>
              <w:t>1</w:t>
            </w:r>
            <w:r>
              <w:rPr>
                <w:rFonts w:hint="eastAsia"/>
                <w:szCs w:val="21"/>
              </w:rPr>
              <w:t>个、图书荣誉室</w:t>
            </w:r>
            <w:r>
              <w:rPr>
                <w:szCs w:val="21"/>
              </w:rPr>
              <w:t>1</w:t>
            </w:r>
            <w:r>
              <w:rPr>
                <w:rFonts w:hint="eastAsia"/>
                <w:szCs w:val="21"/>
              </w:rPr>
              <w:t>个、小会议室</w:t>
            </w:r>
            <w:r>
              <w:rPr>
                <w:szCs w:val="21"/>
              </w:rPr>
              <w:t>1</w:t>
            </w:r>
            <w:r>
              <w:rPr>
                <w:rFonts w:hint="eastAsia"/>
                <w:szCs w:val="21"/>
              </w:rPr>
              <w:t>个、休息室</w:t>
            </w:r>
            <w:r>
              <w:rPr>
                <w:szCs w:val="21"/>
              </w:rPr>
              <w:t>1</w:t>
            </w:r>
            <w:r>
              <w:rPr>
                <w:rFonts w:hint="eastAsia"/>
                <w:szCs w:val="21"/>
              </w:rPr>
              <w:t>个、院长办公室</w:t>
            </w:r>
            <w:r>
              <w:rPr>
                <w:szCs w:val="21"/>
              </w:rPr>
              <w:t>1</w:t>
            </w:r>
            <w:r>
              <w:rPr>
                <w:rFonts w:hint="eastAsia"/>
                <w:szCs w:val="21"/>
              </w:rPr>
              <w:t>个、走道；</w:t>
            </w:r>
          </w:p>
        </w:tc>
      </w:tr>
      <w:tr w14:paraId="1CDC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072DFD49">
            <w:pPr>
              <w:adjustRightInd w:val="0"/>
              <w:snapToGrid w:val="0"/>
              <w:rPr>
                <w:szCs w:val="21"/>
              </w:rPr>
            </w:pPr>
            <w:r>
              <w:rPr>
                <w:rFonts w:hint="eastAsia"/>
                <w:szCs w:val="21"/>
              </w:rPr>
              <w:t>八层</w:t>
            </w:r>
          </w:p>
        </w:tc>
        <w:tc>
          <w:tcPr>
            <w:tcW w:w="7938" w:type="dxa"/>
            <w:tcBorders>
              <w:top w:val="single" w:color="auto" w:sz="4" w:space="0"/>
              <w:left w:val="single" w:color="auto" w:sz="4" w:space="0"/>
              <w:bottom w:val="single" w:color="auto" w:sz="4" w:space="0"/>
              <w:right w:val="single" w:color="auto" w:sz="4" w:space="0"/>
            </w:tcBorders>
            <w:vAlign w:val="center"/>
          </w:tcPr>
          <w:p w14:paraId="7EAE4349">
            <w:pPr>
              <w:adjustRightInd w:val="0"/>
              <w:snapToGrid w:val="0"/>
              <w:rPr>
                <w:szCs w:val="21"/>
              </w:rPr>
            </w:pPr>
            <w:r>
              <w:rPr>
                <w:rFonts w:hint="eastAsia"/>
                <w:szCs w:val="21"/>
              </w:rPr>
              <w:t>楼梯</w:t>
            </w:r>
            <w:r>
              <w:rPr>
                <w:szCs w:val="21"/>
              </w:rPr>
              <w:t>2</w:t>
            </w:r>
            <w:r>
              <w:rPr>
                <w:rFonts w:hint="eastAsia"/>
                <w:szCs w:val="21"/>
              </w:rPr>
              <w:t>挂、卫生间</w:t>
            </w:r>
            <w:r>
              <w:rPr>
                <w:szCs w:val="21"/>
              </w:rPr>
              <w:t>2</w:t>
            </w:r>
            <w:r>
              <w:rPr>
                <w:rFonts w:hint="eastAsia"/>
                <w:szCs w:val="21"/>
              </w:rPr>
              <w:t>个、开水间</w:t>
            </w:r>
            <w:r>
              <w:rPr>
                <w:szCs w:val="21"/>
              </w:rPr>
              <w:t>1</w:t>
            </w:r>
            <w:r>
              <w:rPr>
                <w:rFonts w:hint="eastAsia"/>
                <w:szCs w:val="21"/>
              </w:rPr>
              <w:t>个、电梯</w:t>
            </w:r>
            <w:r>
              <w:rPr>
                <w:szCs w:val="21"/>
              </w:rPr>
              <w:t>3</w:t>
            </w:r>
            <w:r>
              <w:rPr>
                <w:rFonts w:hint="eastAsia"/>
                <w:szCs w:val="21"/>
              </w:rPr>
              <w:t>部、党组织会议室</w:t>
            </w:r>
            <w:r>
              <w:rPr>
                <w:szCs w:val="21"/>
              </w:rPr>
              <w:t>1</w:t>
            </w:r>
            <w:r>
              <w:rPr>
                <w:rFonts w:hint="eastAsia"/>
                <w:szCs w:val="21"/>
              </w:rPr>
              <w:t>个、研究室</w:t>
            </w:r>
            <w:r>
              <w:rPr>
                <w:szCs w:val="21"/>
              </w:rPr>
              <w:t>1</w:t>
            </w:r>
            <w:r>
              <w:rPr>
                <w:rFonts w:hint="eastAsia"/>
                <w:szCs w:val="21"/>
              </w:rPr>
              <w:t>个、政治处</w:t>
            </w:r>
            <w:r>
              <w:rPr>
                <w:szCs w:val="21"/>
              </w:rPr>
              <w:t>1</w:t>
            </w:r>
            <w:r>
              <w:rPr>
                <w:rFonts w:hint="eastAsia"/>
                <w:szCs w:val="21"/>
              </w:rPr>
              <w:t>个、前室</w:t>
            </w:r>
            <w:r>
              <w:rPr>
                <w:szCs w:val="21"/>
              </w:rPr>
              <w:t>1</w:t>
            </w:r>
            <w:r>
              <w:rPr>
                <w:rFonts w:hint="eastAsia"/>
                <w:szCs w:val="21"/>
              </w:rPr>
              <w:t>个、合用前室</w:t>
            </w:r>
            <w:r>
              <w:rPr>
                <w:szCs w:val="21"/>
              </w:rPr>
              <w:t>1</w:t>
            </w:r>
            <w:r>
              <w:rPr>
                <w:rFonts w:hint="eastAsia"/>
                <w:szCs w:val="21"/>
              </w:rPr>
              <w:t>个、小会议室兼审判监控室</w:t>
            </w:r>
            <w:r>
              <w:rPr>
                <w:szCs w:val="21"/>
              </w:rPr>
              <w:t>1</w:t>
            </w:r>
            <w:r>
              <w:rPr>
                <w:rFonts w:hint="eastAsia"/>
                <w:szCs w:val="21"/>
              </w:rPr>
              <w:t>个、休息室</w:t>
            </w:r>
            <w:r>
              <w:rPr>
                <w:szCs w:val="21"/>
              </w:rPr>
              <w:t>1</w:t>
            </w:r>
            <w:r>
              <w:rPr>
                <w:rFonts w:hint="eastAsia"/>
                <w:szCs w:val="21"/>
              </w:rPr>
              <w:t>个、院长办公室</w:t>
            </w:r>
            <w:r>
              <w:rPr>
                <w:szCs w:val="21"/>
              </w:rPr>
              <w:t>1</w:t>
            </w:r>
            <w:r>
              <w:rPr>
                <w:rFonts w:hint="eastAsia"/>
                <w:szCs w:val="21"/>
              </w:rPr>
              <w:t>个、会客室</w:t>
            </w:r>
            <w:r>
              <w:rPr>
                <w:szCs w:val="21"/>
              </w:rPr>
              <w:t>1</w:t>
            </w:r>
            <w:r>
              <w:rPr>
                <w:rFonts w:hint="eastAsia"/>
                <w:szCs w:val="21"/>
              </w:rPr>
              <w:t>个、接待室</w:t>
            </w:r>
            <w:r>
              <w:rPr>
                <w:szCs w:val="21"/>
              </w:rPr>
              <w:t>1</w:t>
            </w:r>
            <w:r>
              <w:rPr>
                <w:rFonts w:hint="eastAsia"/>
                <w:szCs w:val="21"/>
              </w:rPr>
              <w:t>个、走道；</w:t>
            </w:r>
          </w:p>
        </w:tc>
      </w:tr>
      <w:tr w14:paraId="4DC2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0163D937">
            <w:pPr>
              <w:adjustRightInd w:val="0"/>
              <w:snapToGrid w:val="0"/>
              <w:rPr>
                <w:szCs w:val="21"/>
              </w:rPr>
            </w:pPr>
            <w:r>
              <w:rPr>
                <w:rFonts w:hint="eastAsia"/>
                <w:szCs w:val="21"/>
              </w:rPr>
              <w:t>九层</w:t>
            </w:r>
          </w:p>
        </w:tc>
        <w:tc>
          <w:tcPr>
            <w:tcW w:w="7938" w:type="dxa"/>
            <w:tcBorders>
              <w:top w:val="single" w:color="auto" w:sz="4" w:space="0"/>
              <w:left w:val="single" w:color="auto" w:sz="4" w:space="0"/>
              <w:bottom w:val="single" w:color="auto" w:sz="4" w:space="0"/>
              <w:right w:val="single" w:color="auto" w:sz="4" w:space="0"/>
            </w:tcBorders>
            <w:vAlign w:val="center"/>
          </w:tcPr>
          <w:p w14:paraId="5FBCC53A">
            <w:pPr>
              <w:adjustRightInd w:val="0"/>
              <w:snapToGrid w:val="0"/>
              <w:rPr>
                <w:szCs w:val="21"/>
              </w:rPr>
            </w:pPr>
            <w:r>
              <w:rPr>
                <w:rFonts w:hint="eastAsia"/>
                <w:szCs w:val="21"/>
              </w:rPr>
              <w:t>楼梯</w:t>
            </w:r>
            <w:r>
              <w:rPr>
                <w:szCs w:val="21"/>
              </w:rPr>
              <w:t>2</w:t>
            </w:r>
            <w:r>
              <w:rPr>
                <w:rFonts w:hint="eastAsia"/>
                <w:szCs w:val="21"/>
              </w:rPr>
              <w:t>挂、卫生间</w:t>
            </w:r>
            <w:r>
              <w:rPr>
                <w:szCs w:val="21"/>
              </w:rPr>
              <w:t>2</w:t>
            </w:r>
            <w:r>
              <w:rPr>
                <w:rFonts w:hint="eastAsia"/>
                <w:szCs w:val="21"/>
              </w:rPr>
              <w:t>个、电梯</w:t>
            </w:r>
            <w:r>
              <w:rPr>
                <w:szCs w:val="21"/>
              </w:rPr>
              <w:t>3</w:t>
            </w:r>
            <w:r>
              <w:rPr>
                <w:rFonts w:hint="eastAsia"/>
                <w:szCs w:val="21"/>
              </w:rPr>
              <w:t>部、开水间</w:t>
            </w:r>
            <w:r>
              <w:rPr>
                <w:szCs w:val="21"/>
              </w:rPr>
              <w:t>1</w:t>
            </w:r>
            <w:r>
              <w:rPr>
                <w:rFonts w:hint="eastAsia"/>
                <w:szCs w:val="21"/>
              </w:rPr>
              <w:t>个、审委会</w:t>
            </w:r>
            <w:r>
              <w:rPr>
                <w:szCs w:val="21"/>
              </w:rPr>
              <w:t>1</w:t>
            </w:r>
            <w:r>
              <w:rPr>
                <w:rFonts w:hint="eastAsia"/>
                <w:szCs w:val="21"/>
              </w:rPr>
              <w:t>个、小会议室</w:t>
            </w:r>
            <w:r>
              <w:rPr>
                <w:szCs w:val="21"/>
              </w:rPr>
              <w:t>1</w:t>
            </w:r>
            <w:r>
              <w:rPr>
                <w:rFonts w:hint="eastAsia"/>
                <w:szCs w:val="21"/>
              </w:rPr>
              <w:t>个、休息室</w:t>
            </w:r>
            <w:r>
              <w:rPr>
                <w:szCs w:val="21"/>
              </w:rPr>
              <w:t>1</w:t>
            </w:r>
            <w:r>
              <w:rPr>
                <w:rFonts w:hint="eastAsia"/>
                <w:szCs w:val="21"/>
              </w:rPr>
              <w:t>个、院长办公室</w:t>
            </w:r>
            <w:r>
              <w:rPr>
                <w:szCs w:val="21"/>
              </w:rPr>
              <w:t>1</w:t>
            </w:r>
            <w:r>
              <w:rPr>
                <w:rFonts w:hint="eastAsia"/>
                <w:szCs w:val="21"/>
              </w:rPr>
              <w:t>个、接待室</w:t>
            </w:r>
            <w:r>
              <w:rPr>
                <w:szCs w:val="21"/>
              </w:rPr>
              <w:t>1</w:t>
            </w:r>
            <w:r>
              <w:rPr>
                <w:rFonts w:hint="eastAsia"/>
                <w:szCs w:val="21"/>
              </w:rPr>
              <w:t>个、前室</w:t>
            </w:r>
            <w:r>
              <w:rPr>
                <w:szCs w:val="21"/>
              </w:rPr>
              <w:t>1</w:t>
            </w:r>
            <w:r>
              <w:rPr>
                <w:rFonts w:hint="eastAsia"/>
                <w:szCs w:val="21"/>
              </w:rPr>
              <w:t>个、合用前室</w:t>
            </w:r>
            <w:r>
              <w:rPr>
                <w:szCs w:val="21"/>
              </w:rPr>
              <w:t>1</w:t>
            </w:r>
            <w:r>
              <w:rPr>
                <w:rFonts w:hint="eastAsia"/>
                <w:szCs w:val="21"/>
              </w:rPr>
              <w:t>个、</w:t>
            </w:r>
            <w:r>
              <w:rPr>
                <w:szCs w:val="21"/>
              </w:rPr>
              <w:t>1</w:t>
            </w:r>
            <w:r>
              <w:rPr>
                <w:rFonts w:hint="eastAsia"/>
                <w:szCs w:val="21"/>
              </w:rPr>
              <w:t>个图书荣誉室、走道；</w:t>
            </w:r>
          </w:p>
        </w:tc>
      </w:tr>
      <w:tr w14:paraId="6363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337F2C44">
            <w:pPr>
              <w:adjustRightInd w:val="0"/>
              <w:snapToGrid w:val="0"/>
              <w:rPr>
                <w:szCs w:val="21"/>
              </w:rPr>
            </w:pPr>
            <w:r>
              <w:rPr>
                <w:rFonts w:hint="eastAsia"/>
                <w:szCs w:val="21"/>
              </w:rPr>
              <w:t>十层</w:t>
            </w:r>
          </w:p>
        </w:tc>
        <w:tc>
          <w:tcPr>
            <w:tcW w:w="7938" w:type="dxa"/>
            <w:tcBorders>
              <w:top w:val="single" w:color="auto" w:sz="4" w:space="0"/>
              <w:left w:val="single" w:color="auto" w:sz="4" w:space="0"/>
              <w:bottom w:val="single" w:color="auto" w:sz="4" w:space="0"/>
              <w:right w:val="single" w:color="auto" w:sz="4" w:space="0"/>
            </w:tcBorders>
            <w:vAlign w:val="center"/>
          </w:tcPr>
          <w:p w14:paraId="431B46B5">
            <w:pPr>
              <w:adjustRightInd w:val="0"/>
              <w:snapToGrid w:val="0"/>
              <w:rPr>
                <w:szCs w:val="21"/>
              </w:rPr>
            </w:pPr>
            <w:r>
              <w:rPr>
                <w:rFonts w:hint="eastAsia"/>
                <w:szCs w:val="21"/>
              </w:rPr>
              <w:t>楼梯</w:t>
            </w:r>
            <w:r>
              <w:rPr>
                <w:szCs w:val="21"/>
              </w:rPr>
              <w:t>2</w:t>
            </w:r>
            <w:r>
              <w:rPr>
                <w:rFonts w:hint="eastAsia"/>
                <w:szCs w:val="21"/>
              </w:rPr>
              <w:t>挂、卫生间</w:t>
            </w:r>
            <w:r>
              <w:rPr>
                <w:szCs w:val="21"/>
              </w:rPr>
              <w:t>2</w:t>
            </w:r>
            <w:r>
              <w:rPr>
                <w:rFonts w:hint="eastAsia"/>
                <w:szCs w:val="21"/>
              </w:rPr>
              <w:t>个、电梯</w:t>
            </w:r>
            <w:r>
              <w:rPr>
                <w:szCs w:val="21"/>
              </w:rPr>
              <w:t>3</w:t>
            </w:r>
            <w:r>
              <w:rPr>
                <w:rFonts w:hint="eastAsia"/>
                <w:szCs w:val="21"/>
              </w:rPr>
              <w:t>部、开水间</w:t>
            </w:r>
            <w:r>
              <w:rPr>
                <w:szCs w:val="21"/>
              </w:rPr>
              <w:t>1</w:t>
            </w:r>
            <w:r>
              <w:rPr>
                <w:rFonts w:hint="eastAsia"/>
                <w:szCs w:val="21"/>
              </w:rPr>
              <w:t>个、中层会议室</w:t>
            </w:r>
            <w:r>
              <w:rPr>
                <w:szCs w:val="21"/>
              </w:rPr>
              <w:t>1</w:t>
            </w:r>
            <w:r>
              <w:rPr>
                <w:rFonts w:hint="eastAsia"/>
                <w:szCs w:val="21"/>
              </w:rPr>
              <w:t>个、小会议室</w:t>
            </w:r>
            <w:r>
              <w:rPr>
                <w:szCs w:val="21"/>
              </w:rPr>
              <w:t>1</w:t>
            </w:r>
            <w:r>
              <w:rPr>
                <w:rFonts w:hint="eastAsia"/>
                <w:szCs w:val="21"/>
              </w:rPr>
              <w:t>个、休息室</w:t>
            </w:r>
            <w:r>
              <w:rPr>
                <w:szCs w:val="21"/>
              </w:rPr>
              <w:t>1</w:t>
            </w:r>
            <w:r>
              <w:rPr>
                <w:rFonts w:hint="eastAsia"/>
                <w:szCs w:val="21"/>
              </w:rPr>
              <w:t>个、院长办公室</w:t>
            </w:r>
            <w:r>
              <w:rPr>
                <w:szCs w:val="21"/>
              </w:rPr>
              <w:t>1</w:t>
            </w:r>
            <w:r>
              <w:rPr>
                <w:rFonts w:hint="eastAsia"/>
                <w:szCs w:val="21"/>
              </w:rPr>
              <w:t>个、前室</w:t>
            </w:r>
            <w:r>
              <w:rPr>
                <w:szCs w:val="21"/>
              </w:rPr>
              <w:t>1</w:t>
            </w:r>
            <w:r>
              <w:rPr>
                <w:rFonts w:hint="eastAsia"/>
                <w:szCs w:val="21"/>
              </w:rPr>
              <w:t>个、合用前室</w:t>
            </w:r>
            <w:r>
              <w:rPr>
                <w:szCs w:val="21"/>
              </w:rPr>
              <w:t>1</w:t>
            </w:r>
            <w:r>
              <w:rPr>
                <w:rFonts w:hint="eastAsia"/>
                <w:szCs w:val="21"/>
              </w:rPr>
              <w:t>个、走道；</w:t>
            </w:r>
          </w:p>
        </w:tc>
      </w:tr>
      <w:tr w14:paraId="60DC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19788558">
            <w:pPr>
              <w:adjustRightInd w:val="0"/>
              <w:snapToGrid w:val="0"/>
              <w:rPr>
                <w:szCs w:val="21"/>
              </w:rPr>
            </w:pPr>
            <w:r>
              <w:rPr>
                <w:rFonts w:hint="eastAsia"/>
                <w:szCs w:val="21"/>
              </w:rPr>
              <w:t>十一</w:t>
            </w:r>
            <w:r>
              <w:rPr>
                <w:szCs w:val="21"/>
              </w:rPr>
              <w:t>~</w:t>
            </w:r>
            <w:r>
              <w:rPr>
                <w:rFonts w:hint="eastAsia"/>
                <w:szCs w:val="21"/>
              </w:rPr>
              <w:t>十五层</w:t>
            </w:r>
          </w:p>
        </w:tc>
        <w:tc>
          <w:tcPr>
            <w:tcW w:w="7938" w:type="dxa"/>
            <w:tcBorders>
              <w:top w:val="single" w:color="auto" w:sz="4" w:space="0"/>
              <w:left w:val="single" w:color="auto" w:sz="4" w:space="0"/>
              <w:bottom w:val="single" w:color="auto" w:sz="4" w:space="0"/>
              <w:right w:val="single" w:color="auto" w:sz="4" w:space="0"/>
            </w:tcBorders>
            <w:vAlign w:val="center"/>
          </w:tcPr>
          <w:p w14:paraId="519F6795">
            <w:pPr>
              <w:adjustRightInd w:val="0"/>
              <w:snapToGrid w:val="0"/>
              <w:rPr>
                <w:szCs w:val="21"/>
              </w:rPr>
            </w:pPr>
            <w:r>
              <w:rPr>
                <w:rFonts w:hint="eastAsia"/>
                <w:szCs w:val="21"/>
              </w:rPr>
              <w:t>楼梯</w:t>
            </w:r>
            <w:r>
              <w:rPr>
                <w:szCs w:val="21"/>
              </w:rPr>
              <w:t>2</w:t>
            </w:r>
            <w:r>
              <w:rPr>
                <w:rFonts w:hint="eastAsia"/>
                <w:szCs w:val="21"/>
              </w:rPr>
              <w:t>挂、卫生间</w:t>
            </w:r>
            <w:r>
              <w:rPr>
                <w:szCs w:val="21"/>
              </w:rPr>
              <w:t>2</w:t>
            </w:r>
            <w:r>
              <w:rPr>
                <w:rFonts w:hint="eastAsia"/>
                <w:szCs w:val="21"/>
              </w:rPr>
              <w:t>个、电梯</w:t>
            </w:r>
            <w:r>
              <w:rPr>
                <w:szCs w:val="21"/>
              </w:rPr>
              <w:t>3</w:t>
            </w:r>
            <w:r>
              <w:rPr>
                <w:rFonts w:hint="eastAsia"/>
                <w:szCs w:val="21"/>
              </w:rPr>
              <w:t>部、开水间</w:t>
            </w:r>
            <w:r>
              <w:rPr>
                <w:szCs w:val="21"/>
              </w:rPr>
              <w:t>1</w:t>
            </w:r>
            <w:r>
              <w:rPr>
                <w:rFonts w:hint="eastAsia"/>
                <w:szCs w:val="21"/>
              </w:rPr>
              <w:t>个、前室</w:t>
            </w:r>
            <w:r>
              <w:rPr>
                <w:szCs w:val="21"/>
              </w:rPr>
              <w:t>1</w:t>
            </w:r>
            <w:r>
              <w:rPr>
                <w:rFonts w:hint="eastAsia"/>
                <w:szCs w:val="21"/>
              </w:rPr>
              <w:t>个、合用前室</w:t>
            </w:r>
            <w:r>
              <w:rPr>
                <w:szCs w:val="21"/>
              </w:rPr>
              <w:t>1</w:t>
            </w:r>
            <w:r>
              <w:rPr>
                <w:rFonts w:hint="eastAsia"/>
                <w:szCs w:val="21"/>
              </w:rPr>
              <w:t>个、小会议室</w:t>
            </w:r>
            <w:r>
              <w:rPr>
                <w:szCs w:val="21"/>
              </w:rPr>
              <w:t>1</w:t>
            </w:r>
            <w:r>
              <w:rPr>
                <w:rFonts w:hint="eastAsia"/>
                <w:szCs w:val="21"/>
              </w:rPr>
              <w:t>个、休息室</w:t>
            </w:r>
            <w:r>
              <w:rPr>
                <w:szCs w:val="21"/>
              </w:rPr>
              <w:t>1</w:t>
            </w:r>
            <w:r>
              <w:rPr>
                <w:rFonts w:hint="eastAsia"/>
                <w:szCs w:val="21"/>
              </w:rPr>
              <w:t>个、院长办公室</w:t>
            </w:r>
            <w:r>
              <w:rPr>
                <w:szCs w:val="21"/>
              </w:rPr>
              <w:t>1</w:t>
            </w:r>
            <w:r>
              <w:rPr>
                <w:rFonts w:hint="eastAsia"/>
                <w:szCs w:val="21"/>
              </w:rPr>
              <w:t>个、走道</w:t>
            </w:r>
          </w:p>
        </w:tc>
      </w:tr>
      <w:tr w14:paraId="4E27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2667F3FE">
            <w:pPr>
              <w:adjustRightInd w:val="0"/>
              <w:snapToGrid w:val="0"/>
              <w:rPr>
                <w:szCs w:val="21"/>
              </w:rPr>
            </w:pPr>
            <w:r>
              <w:rPr>
                <w:rFonts w:hint="eastAsia"/>
                <w:szCs w:val="21"/>
              </w:rPr>
              <w:t>十六层</w:t>
            </w:r>
          </w:p>
        </w:tc>
        <w:tc>
          <w:tcPr>
            <w:tcW w:w="7938" w:type="dxa"/>
            <w:tcBorders>
              <w:top w:val="single" w:color="auto" w:sz="4" w:space="0"/>
              <w:left w:val="single" w:color="auto" w:sz="4" w:space="0"/>
              <w:bottom w:val="single" w:color="auto" w:sz="4" w:space="0"/>
              <w:right w:val="single" w:color="auto" w:sz="4" w:space="0"/>
            </w:tcBorders>
            <w:vAlign w:val="center"/>
          </w:tcPr>
          <w:p w14:paraId="04333CE6">
            <w:pPr>
              <w:adjustRightInd w:val="0"/>
              <w:snapToGrid w:val="0"/>
              <w:rPr>
                <w:szCs w:val="21"/>
              </w:rPr>
            </w:pPr>
            <w:r>
              <w:rPr>
                <w:rFonts w:hint="eastAsia"/>
                <w:szCs w:val="21"/>
              </w:rPr>
              <w:t>楼梯</w:t>
            </w:r>
            <w:r>
              <w:rPr>
                <w:szCs w:val="21"/>
              </w:rPr>
              <w:t>2</w:t>
            </w:r>
            <w:r>
              <w:rPr>
                <w:rFonts w:hint="eastAsia"/>
                <w:szCs w:val="21"/>
              </w:rPr>
              <w:t>挂、卫生间</w:t>
            </w:r>
            <w:r>
              <w:rPr>
                <w:szCs w:val="21"/>
              </w:rPr>
              <w:t>2</w:t>
            </w:r>
            <w:r>
              <w:rPr>
                <w:rFonts w:hint="eastAsia"/>
                <w:szCs w:val="21"/>
              </w:rPr>
              <w:t>个、电梯</w:t>
            </w:r>
            <w:r>
              <w:rPr>
                <w:szCs w:val="21"/>
              </w:rPr>
              <w:t>3</w:t>
            </w:r>
            <w:r>
              <w:rPr>
                <w:rFonts w:hint="eastAsia"/>
                <w:szCs w:val="21"/>
              </w:rPr>
              <w:t>部、开水间</w:t>
            </w:r>
            <w:r>
              <w:rPr>
                <w:szCs w:val="21"/>
              </w:rPr>
              <w:t>1</w:t>
            </w:r>
            <w:r>
              <w:rPr>
                <w:rFonts w:hint="eastAsia"/>
                <w:szCs w:val="21"/>
              </w:rPr>
              <w:t>个、视频会议室兼中层会议室</w:t>
            </w:r>
            <w:r>
              <w:rPr>
                <w:szCs w:val="21"/>
              </w:rPr>
              <w:t>1</w:t>
            </w:r>
            <w:r>
              <w:rPr>
                <w:rFonts w:hint="eastAsia"/>
                <w:szCs w:val="21"/>
              </w:rPr>
              <w:t>个、准备室</w:t>
            </w:r>
            <w:r>
              <w:rPr>
                <w:szCs w:val="21"/>
              </w:rPr>
              <w:t>1</w:t>
            </w:r>
            <w:r>
              <w:rPr>
                <w:rFonts w:hint="eastAsia"/>
                <w:szCs w:val="21"/>
              </w:rPr>
              <w:t>个、小会议室</w:t>
            </w:r>
            <w:r>
              <w:rPr>
                <w:szCs w:val="21"/>
              </w:rPr>
              <w:t>1</w:t>
            </w:r>
            <w:r>
              <w:rPr>
                <w:rFonts w:hint="eastAsia"/>
                <w:szCs w:val="21"/>
              </w:rPr>
              <w:t>个、休息室</w:t>
            </w:r>
            <w:r>
              <w:rPr>
                <w:szCs w:val="21"/>
              </w:rPr>
              <w:t>1</w:t>
            </w:r>
            <w:r>
              <w:rPr>
                <w:rFonts w:hint="eastAsia"/>
                <w:szCs w:val="21"/>
              </w:rPr>
              <w:t>个、前室</w:t>
            </w:r>
            <w:r>
              <w:rPr>
                <w:szCs w:val="21"/>
              </w:rPr>
              <w:t>1</w:t>
            </w:r>
            <w:r>
              <w:rPr>
                <w:rFonts w:hint="eastAsia"/>
                <w:szCs w:val="21"/>
              </w:rPr>
              <w:t>个、合用前室</w:t>
            </w:r>
            <w:r>
              <w:rPr>
                <w:szCs w:val="21"/>
              </w:rPr>
              <w:t>1</w:t>
            </w:r>
            <w:r>
              <w:rPr>
                <w:rFonts w:hint="eastAsia"/>
                <w:szCs w:val="21"/>
              </w:rPr>
              <w:t>个；</w:t>
            </w:r>
          </w:p>
        </w:tc>
      </w:tr>
      <w:tr w14:paraId="0473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5829DD46">
            <w:pPr>
              <w:adjustRightInd w:val="0"/>
              <w:snapToGrid w:val="0"/>
              <w:rPr>
                <w:szCs w:val="21"/>
              </w:rPr>
            </w:pPr>
            <w:r>
              <w:rPr>
                <w:rFonts w:hint="eastAsia"/>
                <w:szCs w:val="21"/>
              </w:rPr>
              <w:t>十七层</w:t>
            </w:r>
          </w:p>
        </w:tc>
        <w:tc>
          <w:tcPr>
            <w:tcW w:w="7938" w:type="dxa"/>
            <w:tcBorders>
              <w:top w:val="single" w:color="auto" w:sz="4" w:space="0"/>
              <w:left w:val="single" w:color="auto" w:sz="4" w:space="0"/>
              <w:bottom w:val="single" w:color="auto" w:sz="4" w:space="0"/>
              <w:right w:val="single" w:color="auto" w:sz="4" w:space="0"/>
            </w:tcBorders>
            <w:vAlign w:val="center"/>
          </w:tcPr>
          <w:p w14:paraId="7842AA9B">
            <w:pPr>
              <w:adjustRightInd w:val="0"/>
              <w:snapToGrid w:val="0"/>
              <w:rPr>
                <w:szCs w:val="21"/>
              </w:rPr>
            </w:pPr>
            <w:r>
              <w:rPr>
                <w:rFonts w:hint="eastAsia"/>
                <w:szCs w:val="21"/>
              </w:rPr>
              <w:t>楼梯</w:t>
            </w:r>
            <w:r>
              <w:rPr>
                <w:szCs w:val="21"/>
              </w:rPr>
              <w:t>2</w:t>
            </w:r>
            <w:r>
              <w:rPr>
                <w:rFonts w:hint="eastAsia"/>
                <w:szCs w:val="21"/>
              </w:rPr>
              <w:t>挂、卫生间</w:t>
            </w:r>
            <w:r>
              <w:rPr>
                <w:szCs w:val="21"/>
              </w:rPr>
              <w:t>2</w:t>
            </w:r>
            <w:r>
              <w:rPr>
                <w:rFonts w:hint="eastAsia"/>
                <w:szCs w:val="21"/>
              </w:rPr>
              <w:t>个、开水间</w:t>
            </w:r>
            <w:r>
              <w:rPr>
                <w:szCs w:val="21"/>
              </w:rPr>
              <w:t>1</w:t>
            </w:r>
            <w:r>
              <w:rPr>
                <w:rFonts w:hint="eastAsia"/>
                <w:szCs w:val="21"/>
              </w:rPr>
              <w:t>个、法警训练基地</w:t>
            </w:r>
            <w:r>
              <w:rPr>
                <w:szCs w:val="21"/>
              </w:rPr>
              <w:t>1</w:t>
            </w:r>
            <w:r>
              <w:rPr>
                <w:rFonts w:hint="eastAsia"/>
                <w:szCs w:val="21"/>
              </w:rPr>
              <w:t>个、走道；</w:t>
            </w:r>
          </w:p>
        </w:tc>
      </w:tr>
    </w:tbl>
    <w:p w14:paraId="3A285D00">
      <w:pPr>
        <w:widowControl/>
        <w:ind w:firstLine="448" w:firstLineChars="200"/>
        <w:jc w:val="left"/>
        <w:rPr>
          <w:sz w:val="24"/>
        </w:rPr>
      </w:pPr>
      <w:r>
        <w:rPr>
          <w:rFonts w:hint="eastAsia"/>
          <w:sz w:val="24"/>
        </w:rPr>
        <w:t>注：负责公共区域窗户玻璃保洁，二层以上只负责内侧玻璃。</w:t>
      </w:r>
    </w:p>
    <w:p w14:paraId="735E0688">
      <w:pPr>
        <w:widowControl/>
        <w:ind w:firstLine="448" w:firstLineChars="200"/>
        <w:jc w:val="left"/>
        <w:rPr>
          <w:sz w:val="24"/>
        </w:rPr>
      </w:pPr>
      <w:r>
        <w:rPr>
          <w:rFonts w:hint="eastAsia"/>
          <w:sz w:val="24"/>
        </w:rPr>
        <w:t>每个派出法庭均为三层楼，法庭包括：大、小法庭，调解室，值班室、会议室、警卫室、办公室、外院。</w:t>
      </w:r>
    </w:p>
    <w:p w14:paraId="21A50DA7">
      <w:pPr>
        <w:widowControl/>
        <w:ind w:firstLine="448" w:firstLineChars="200"/>
        <w:jc w:val="left"/>
        <w:rPr>
          <w:sz w:val="24"/>
        </w:rPr>
      </w:pPr>
      <w:r>
        <w:rPr>
          <w:rFonts w:hint="eastAsia"/>
          <w:sz w:val="24"/>
        </w:rPr>
        <w:t>服务内容包括法庭大、小法庭各1间，调解室2间，值班室1间、会议室1间、警卫室1间、办公室，外院。每层楼男、女卫生间各1间；</w:t>
      </w:r>
    </w:p>
    <w:p w14:paraId="008E93B7">
      <w:pPr>
        <w:widowControl/>
        <w:ind w:firstLine="448" w:firstLineChars="200"/>
        <w:jc w:val="left"/>
        <w:rPr>
          <w:sz w:val="24"/>
        </w:rPr>
      </w:pPr>
      <w:r>
        <w:rPr>
          <w:rFonts w:hint="eastAsia"/>
          <w:sz w:val="24"/>
        </w:rPr>
        <w:t>（3）保洁工作内容和标准</w:t>
      </w:r>
    </w:p>
    <w:p w14:paraId="586F7382">
      <w:pPr>
        <w:widowControl/>
        <w:ind w:firstLine="448" w:firstLineChars="200"/>
        <w:jc w:val="left"/>
        <w:rPr>
          <w:sz w:val="24"/>
        </w:rPr>
      </w:pPr>
      <w:r>
        <w:rPr>
          <w:rFonts w:hint="eastAsia"/>
          <w:sz w:val="24"/>
        </w:rPr>
        <w:t>1）办公室房间</w:t>
      </w:r>
    </w:p>
    <w:p w14:paraId="2AA47C03">
      <w:pPr>
        <w:widowControl/>
        <w:ind w:firstLine="448" w:firstLineChars="200"/>
        <w:jc w:val="left"/>
        <w:rPr>
          <w:sz w:val="24"/>
        </w:rPr>
      </w:pPr>
      <w:r>
        <w:rPr>
          <w:rFonts w:hint="eastAsia"/>
          <w:sz w:val="24"/>
        </w:rPr>
        <w:t>保洁工作范围包括室内门窗、文件柜、沙发、茶几、烟缸、小垃圾桶和地面的清洁。</w:t>
      </w:r>
    </w:p>
    <w:p w14:paraId="45F15334">
      <w:pPr>
        <w:widowControl/>
        <w:ind w:firstLine="448" w:firstLineChars="200"/>
        <w:jc w:val="left"/>
        <w:rPr>
          <w:sz w:val="24"/>
        </w:rPr>
      </w:pPr>
      <w:r>
        <w:rPr>
          <w:rFonts w:hint="eastAsia"/>
          <w:sz w:val="24"/>
        </w:rPr>
        <w:t>2）领导办公室要求设专人负责，在非办公时间清洁。</w:t>
      </w:r>
    </w:p>
    <w:p w14:paraId="7A7BD335">
      <w:pPr>
        <w:widowControl/>
        <w:ind w:firstLine="448" w:firstLineChars="200"/>
        <w:jc w:val="left"/>
        <w:rPr>
          <w:sz w:val="24"/>
        </w:rPr>
      </w:pPr>
      <w:r>
        <w:rPr>
          <w:rFonts w:hint="eastAsia"/>
          <w:sz w:val="24"/>
        </w:rPr>
        <w:t>标准：洁净、光亮、无污渍、无污物、小垃圾桶内存物不得超过三分之二。</w:t>
      </w:r>
    </w:p>
    <w:p w14:paraId="313A06E2">
      <w:pPr>
        <w:widowControl/>
        <w:ind w:firstLine="448" w:firstLineChars="200"/>
        <w:jc w:val="left"/>
        <w:rPr>
          <w:sz w:val="24"/>
        </w:rPr>
      </w:pPr>
      <w:r>
        <w:rPr>
          <w:rFonts w:hint="eastAsia"/>
          <w:sz w:val="24"/>
        </w:rPr>
        <w:t>3）共享大厅、走廊、楼梯间、电梯间</w:t>
      </w:r>
    </w:p>
    <w:p w14:paraId="5C23CCA8">
      <w:pPr>
        <w:widowControl/>
        <w:ind w:firstLine="448" w:firstLineChars="200"/>
        <w:jc w:val="left"/>
        <w:rPr>
          <w:sz w:val="24"/>
        </w:rPr>
      </w:pPr>
      <w:r>
        <w:rPr>
          <w:rFonts w:hint="eastAsia"/>
          <w:sz w:val="24"/>
        </w:rPr>
        <w:t>玻璃门每日刮擦一次，随时清洁污物；饰物、墙壁（人力可及处）及其附着物每日至少清洁一次；地面每日上、下午至少各推尘四次，随时保洁。每周大清一次。</w:t>
      </w:r>
    </w:p>
    <w:p w14:paraId="1D32C1AD">
      <w:pPr>
        <w:widowControl/>
        <w:ind w:firstLine="448" w:firstLineChars="200"/>
        <w:jc w:val="left"/>
        <w:rPr>
          <w:sz w:val="24"/>
        </w:rPr>
      </w:pPr>
      <w:r>
        <w:rPr>
          <w:rFonts w:hint="eastAsia"/>
          <w:sz w:val="24"/>
        </w:rPr>
        <w:t>标准：地面光亮、洁净，无污渍、无污物，其他清洁物洁净、无污渍。</w:t>
      </w:r>
    </w:p>
    <w:p w14:paraId="3678CA2D">
      <w:pPr>
        <w:widowControl/>
        <w:ind w:firstLine="448" w:firstLineChars="200"/>
        <w:jc w:val="left"/>
        <w:rPr>
          <w:sz w:val="24"/>
        </w:rPr>
      </w:pPr>
      <w:r>
        <w:rPr>
          <w:rFonts w:hint="eastAsia"/>
          <w:sz w:val="24"/>
        </w:rPr>
        <w:t>4）电梯</w:t>
      </w:r>
    </w:p>
    <w:p w14:paraId="5DDB4C8F">
      <w:pPr>
        <w:widowControl/>
        <w:ind w:firstLine="448" w:firstLineChars="200"/>
        <w:jc w:val="left"/>
        <w:rPr>
          <w:sz w:val="24"/>
        </w:rPr>
      </w:pPr>
      <w:r>
        <w:rPr>
          <w:rFonts w:hint="eastAsia"/>
          <w:sz w:val="24"/>
        </w:rPr>
        <w:t>每日上班前清洁一次，随时保洁。</w:t>
      </w:r>
    </w:p>
    <w:p w14:paraId="13062199">
      <w:pPr>
        <w:widowControl/>
        <w:ind w:firstLine="448" w:firstLineChars="200"/>
        <w:jc w:val="left"/>
        <w:rPr>
          <w:sz w:val="24"/>
        </w:rPr>
      </w:pPr>
      <w:r>
        <w:rPr>
          <w:rFonts w:hint="eastAsia"/>
          <w:sz w:val="24"/>
        </w:rPr>
        <w:t>标准：光亮、洁净、无污渍、无污物。</w:t>
      </w:r>
    </w:p>
    <w:p w14:paraId="60B61447">
      <w:pPr>
        <w:widowControl/>
        <w:ind w:firstLine="448" w:firstLineChars="200"/>
        <w:jc w:val="left"/>
        <w:rPr>
          <w:sz w:val="24"/>
        </w:rPr>
      </w:pPr>
      <w:r>
        <w:rPr>
          <w:rFonts w:hint="eastAsia"/>
          <w:sz w:val="24"/>
        </w:rPr>
        <w:t>5）楼梯</w:t>
      </w:r>
    </w:p>
    <w:p w14:paraId="610E7A2B">
      <w:pPr>
        <w:widowControl/>
        <w:ind w:firstLine="448" w:firstLineChars="200"/>
        <w:jc w:val="left"/>
        <w:rPr>
          <w:sz w:val="24"/>
        </w:rPr>
      </w:pPr>
      <w:r>
        <w:rPr>
          <w:rFonts w:hint="eastAsia"/>
          <w:sz w:val="24"/>
        </w:rPr>
        <w:t>每日清洁一次，楼梯扶手上、下午至少各清洁两次。</w:t>
      </w:r>
    </w:p>
    <w:p w14:paraId="7A8AFF1F">
      <w:pPr>
        <w:widowControl/>
        <w:ind w:firstLine="448" w:firstLineChars="200"/>
        <w:jc w:val="left"/>
        <w:rPr>
          <w:sz w:val="24"/>
        </w:rPr>
      </w:pPr>
      <w:r>
        <w:rPr>
          <w:rFonts w:hint="eastAsia"/>
          <w:sz w:val="24"/>
        </w:rPr>
        <w:t>标准：洁净、无污渍、无污物。</w:t>
      </w:r>
    </w:p>
    <w:p w14:paraId="4B92991B">
      <w:pPr>
        <w:widowControl/>
        <w:ind w:firstLine="448" w:firstLineChars="200"/>
        <w:jc w:val="left"/>
        <w:rPr>
          <w:sz w:val="24"/>
        </w:rPr>
      </w:pPr>
      <w:r>
        <w:rPr>
          <w:rFonts w:hint="eastAsia"/>
          <w:sz w:val="24"/>
        </w:rPr>
        <w:t>6）卫生间</w:t>
      </w:r>
    </w:p>
    <w:p w14:paraId="0043BA23">
      <w:pPr>
        <w:widowControl/>
        <w:ind w:firstLine="448" w:firstLineChars="200"/>
        <w:jc w:val="left"/>
        <w:rPr>
          <w:sz w:val="24"/>
        </w:rPr>
      </w:pPr>
      <w:r>
        <w:rPr>
          <w:rFonts w:hint="eastAsia"/>
          <w:sz w:val="24"/>
        </w:rPr>
        <w:t>每日上班、下班前清洁手盆、水龙头、台面、镜面、便器、隔板、地面一次，随后随时保洁。每周大清一次。</w:t>
      </w:r>
    </w:p>
    <w:p w14:paraId="271A7AE5">
      <w:pPr>
        <w:widowControl/>
        <w:ind w:firstLine="448" w:firstLineChars="200"/>
        <w:jc w:val="left"/>
        <w:rPr>
          <w:sz w:val="24"/>
        </w:rPr>
      </w:pPr>
      <w:r>
        <w:rPr>
          <w:rFonts w:hint="eastAsia"/>
          <w:sz w:val="24"/>
        </w:rPr>
        <w:t>标准：无异味、无积水、无污渍、无污物、便器无粪便残留、无尿渍、无水锈、纸篓内存物不得超过三分之二。</w:t>
      </w:r>
    </w:p>
    <w:p w14:paraId="739EBA8E">
      <w:pPr>
        <w:widowControl/>
        <w:ind w:firstLine="448" w:firstLineChars="200"/>
        <w:jc w:val="left"/>
        <w:rPr>
          <w:sz w:val="24"/>
        </w:rPr>
      </w:pPr>
      <w:r>
        <w:rPr>
          <w:rFonts w:hint="eastAsia"/>
          <w:sz w:val="24"/>
        </w:rPr>
        <w:t>7）阅览室、会议室及接待室</w:t>
      </w:r>
    </w:p>
    <w:p w14:paraId="383D8131">
      <w:pPr>
        <w:widowControl/>
        <w:ind w:firstLine="448" w:firstLineChars="200"/>
        <w:jc w:val="left"/>
        <w:rPr>
          <w:sz w:val="24"/>
        </w:rPr>
      </w:pPr>
      <w:r>
        <w:rPr>
          <w:rFonts w:hint="eastAsia"/>
          <w:sz w:val="24"/>
        </w:rPr>
        <w:t>每日清洁会议桌面，座椅，饰物，烟缸等。会议前再重点巡视、清洁一次。每周大清一次。</w:t>
      </w:r>
    </w:p>
    <w:p w14:paraId="0AE1B027">
      <w:pPr>
        <w:widowControl/>
        <w:ind w:firstLine="448" w:firstLineChars="200"/>
        <w:jc w:val="left"/>
        <w:rPr>
          <w:sz w:val="24"/>
        </w:rPr>
      </w:pPr>
      <w:r>
        <w:rPr>
          <w:rFonts w:hint="eastAsia"/>
          <w:sz w:val="24"/>
        </w:rPr>
        <w:t>标准：洁净、会议桌面光亮、无污渍、无污物。</w:t>
      </w:r>
    </w:p>
    <w:p w14:paraId="59BAE7E7">
      <w:pPr>
        <w:widowControl/>
        <w:ind w:firstLine="448" w:firstLineChars="200"/>
        <w:jc w:val="left"/>
        <w:rPr>
          <w:sz w:val="24"/>
        </w:rPr>
      </w:pPr>
      <w:r>
        <w:rPr>
          <w:rFonts w:hint="eastAsia"/>
          <w:sz w:val="24"/>
        </w:rPr>
        <w:t>8）法警训练基地</w:t>
      </w:r>
    </w:p>
    <w:p w14:paraId="476ED12A">
      <w:pPr>
        <w:widowControl/>
        <w:ind w:firstLine="448" w:firstLineChars="200"/>
        <w:jc w:val="left"/>
        <w:rPr>
          <w:sz w:val="24"/>
        </w:rPr>
      </w:pPr>
      <w:r>
        <w:rPr>
          <w:rFonts w:hint="eastAsia"/>
          <w:sz w:val="24"/>
        </w:rPr>
        <w:t>每日清洁训练基地地面、墙面、器械、玻璃门等清洁一次，每周大清一次。</w:t>
      </w:r>
    </w:p>
    <w:p w14:paraId="29B77040">
      <w:pPr>
        <w:widowControl/>
        <w:ind w:firstLine="448" w:firstLineChars="200"/>
        <w:jc w:val="left"/>
        <w:rPr>
          <w:sz w:val="24"/>
        </w:rPr>
      </w:pPr>
      <w:r>
        <w:rPr>
          <w:rFonts w:hint="eastAsia"/>
          <w:sz w:val="24"/>
        </w:rPr>
        <w:t>9）和议室、会议室</w:t>
      </w:r>
    </w:p>
    <w:p w14:paraId="2427A626">
      <w:pPr>
        <w:widowControl/>
        <w:ind w:firstLine="448" w:firstLineChars="200"/>
        <w:jc w:val="left"/>
        <w:rPr>
          <w:sz w:val="24"/>
        </w:rPr>
      </w:pPr>
      <w:r>
        <w:rPr>
          <w:rFonts w:hint="eastAsia"/>
          <w:sz w:val="24"/>
        </w:rPr>
        <w:t>每日清洁会议桌面，座椅，饰物，烟缸等。会议前再重点巡视、清洁一次。每周大清一次。</w:t>
      </w:r>
    </w:p>
    <w:p w14:paraId="411410E5">
      <w:pPr>
        <w:widowControl/>
        <w:ind w:firstLine="448" w:firstLineChars="200"/>
        <w:jc w:val="left"/>
        <w:rPr>
          <w:sz w:val="24"/>
        </w:rPr>
      </w:pPr>
      <w:r>
        <w:rPr>
          <w:rFonts w:hint="eastAsia"/>
          <w:sz w:val="24"/>
        </w:rPr>
        <w:t>标准：洁净、会议桌面光亮、无污渍、无污物。</w:t>
      </w:r>
    </w:p>
    <w:p w14:paraId="427FE54B">
      <w:pPr>
        <w:widowControl/>
        <w:ind w:firstLine="448" w:firstLineChars="200"/>
        <w:jc w:val="left"/>
        <w:rPr>
          <w:sz w:val="24"/>
        </w:rPr>
      </w:pPr>
      <w:r>
        <w:rPr>
          <w:rFonts w:hint="eastAsia"/>
          <w:sz w:val="24"/>
        </w:rPr>
        <w:t>10）院区、地库保洁服务要求</w:t>
      </w:r>
    </w:p>
    <w:p w14:paraId="47DAF2E4">
      <w:pPr>
        <w:widowControl/>
        <w:ind w:firstLine="448" w:firstLineChars="200"/>
        <w:jc w:val="left"/>
        <w:rPr>
          <w:sz w:val="24"/>
        </w:rPr>
      </w:pPr>
      <w:r>
        <w:rPr>
          <w:rFonts w:hint="eastAsia"/>
          <w:sz w:val="24"/>
        </w:rPr>
        <w:t>①院区摆设每日清洁。</w:t>
      </w:r>
    </w:p>
    <w:p w14:paraId="0843B965">
      <w:pPr>
        <w:widowControl/>
        <w:ind w:firstLine="448" w:firstLineChars="200"/>
        <w:jc w:val="left"/>
        <w:rPr>
          <w:sz w:val="24"/>
        </w:rPr>
      </w:pPr>
      <w:r>
        <w:rPr>
          <w:rFonts w:hint="eastAsia"/>
          <w:sz w:val="24"/>
        </w:rPr>
        <w:t>标准：无尘土，无污渍。</w:t>
      </w:r>
    </w:p>
    <w:p w14:paraId="538EDAD6">
      <w:pPr>
        <w:widowControl/>
        <w:ind w:firstLine="448" w:firstLineChars="200"/>
        <w:jc w:val="left"/>
        <w:rPr>
          <w:sz w:val="24"/>
        </w:rPr>
      </w:pPr>
      <w:r>
        <w:rPr>
          <w:rFonts w:hint="eastAsia"/>
          <w:sz w:val="24"/>
        </w:rPr>
        <w:t>②大门口周边及院区每日循环清洁，每周大清一次。</w:t>
      </w:r>
    </w:p>
    <w:p w14:paraId="14F7D4D9">
      <w:pPr>
        <w:widowControl/>
        <w:ind w:firstLine="448" w:firstLineChars="200"/>
        <w:jc w:val="left"/>
        <w:rPr>
          <w:sz w:val="24"/>
        </w:rPr>
      </w:pPr>
      <w:r>
        <w:rPr>
          <w:rFonts w:hint="eastAsia"/>
          <w:sz w:val="24"/>
        </w:rPr>
        <w:t>标准：无烟头、无纸屑、无杂物。</w:t>
      </w:r>
    </w:p>
    <w:p w14:paraId="1504720B">
      <w:pPr>
        <w:widowControl/>
        <w:ind w:firstLine="448" w:firstLineChars="200"/>
        <w:jc w:val="left"/>
        <w:rPr>
          <w:sz w:val="24"/>
        </w:rPr>
      </w:pPr>
      <w:r>
        <w:rPr>
          <w:rFonts w:hint="eastAsia"/>
          <w:sz w:val="24"/>
        </w:rPr>
        <w:t>③保持有地库内环境整洁卫生，随时巡视，发现安全隐患及时处理。</w:t>
      </w:r>
    </w:p>
    <w:p w14:paraId="733A25CB">
      <w:pPr>
        <w:widowControl/>
        <w:ind w:firstLine="448" w:firstLineChars="200"/>
        <w:jc w:val="left"/>
        <w:rPr>
          <w:sz w:val="24"/>
        </w:rPr>
      </w:pPr>
      <w:r>
        <w:rPr>
          <w:rFonts w:hint="eastAsia"/>
          <w:sz w:val="24"/>
        </w:rPr>
        <w:t>④遇特殊天气，配合工程人员维护地库设施设备安全；</w:t>
      </w:r>
    </w:p>
    <w:p w14:paraId="25CAEB4A">
      <w:pPr>
        <w:widowControl/>
        <w:ind w:firstLine="448" w:firstLineChars="200"/>
        <w:jc w:val="left"/>
        <w:rPr>
          <w:sz w:val="24"/>
        </w:rPr>
      </w:pPr>
      <w:r>
        <w:rPr>
          <w:rFonts w:hint="eastAsia"/>
          <w:sz w:val="24"/>
        </w:rPr>
        <w:t>⑤遇特殊情况及时通知项目负责人。</w:t>
      </w:r>
    </w:p>
    <w:p w14:paraId="3E634D2D">
      <w:pPr>
        <w:widowControl/>
        <w:ind w:firstLine="448" w:firstLineChars="200"/>
        <w:jc w:val="left"/>
        <w:rPr>
          <w:sz w:val="24"/>
        </w:rPr>
      </w:pPr>
      <w:r>
        <w:rPr>
          <w:rFonts w:hint="eastAsia"/>
          <w:sz w:val="24"/>
        </w:rPr>
        <w:t>（4）保洁员岗位职责</w:t>
      </w:r>
    </w:p>
    <w:p w14:paraId="30BC1D93">
      <w:pPr>
        <w:widowControl/>
        <w:ind w:firstLine="448" w:firstLineChars="200"/>
        <w:jc w:val="left"/>
        <w:rPr>
          <w:sz w:val="24"/>
        </w:rPr>
      </w:pPr>
      <w:r>
        <w:rPr>
          <w:rFonts w:hint="eastAsia"/>
          <w:sz w:val="24"/>
        </w:rPr>
        <w:t>1）保洁员要听从领导工作安排，文明服务，礼貌待人，对工作认真负责。严格遵守劳动纪律。</w:t>
      </w:r>
    </w:p>
    <w:p w14:paraId="2A462A4B">
      <w:pPr>
        <w:widowControl/>
        <w:ind w:firstLine="448" w:firstLineChars="200"/>
        <w:jc w:val="left"/>
        <w:rPr>
          <w:sz w:val="24"/>
        </w:rPr>
      </w:pPr>
      <w:r>
        <w:rPr>
          <w:rFonts w:hint="eastAsia"/>
          <w:sz w:val="24"/>
        </w:rPr>
        <w:t>2）上岗时着装整齐、统一、规范，按标准完成各项任务。</w:t>
      </w:r>
    </w:p>
    <w:p w14:paraId="123523EA">
      <w:pPr>
        <w:widowControl/>
        <w:ind w:firstLine="448" w:firstLineChars="200"/>
        <w:jc w:val="left"/>
        <w:rPr>
          <w:sz w:val="24"/>
        </w:rPr>
      </w:pPr>
      <w:r>
        <w:rPr>
          <w:rFonts w:hint="eastAsia"/>
          <w:sz w:val="24"/>
        </w:rPr>
        <w:t>3）生活垃圾日产日清。</w:t>
      </w:r>
    </w:p>
    <w:p w14:paraId="15E7E83E">
      <w:pPr>
        <w:widowControl/>
        <w:ind w:firstLine="448" w:firstLineChars="200"/>
        <w:jc w:val="left"/>
        <w:rPr>
          <w:sz w:val="24"/>
        </w:rPr>
      </w:pPr>
      <w:r>
        <w:rPr>
          <w:rFonts w:hint="eastAsia"/>
          <w:sz w:val="24"/>
        </w:rPr>
        <w:t>4）做好整日保洁。</w:t>
      </w:r>
    </w:p>
    <w:p w14:paraId="5F3C387A">
      <w:pPr>
        <w:widowControl/>
        <w:ind w:firstLine="448" w:firstLineChars="200"/>
        <w:jc w:val="left"/>
        <w:rPr>
          <w:sz w:val="24"/>
        </w:rPr>
      </w:pPr>
      <w:r>
        <w:rPr>
          <w:rFonts w:hint="eastAsia"/>
          <w:sz w:val="24"/>
        </w:rPr>
        <w:t>5）楼梯栏杆、扶手每天擦拭。</w:t>
      </w:r>
    </w:p>
    <w:p w14:paraId="7F5FD664">
      <w:pPr>
        <w:widowControl/>
        <w:ind w:firstLine="448" w:firstLineChars="200"/>
        <w:jc w:val="left"/>
        <w:rPr>
          <w:sz w:val="24"/>
        </w:rPr>
      </w:pPr>
      <w:r>
        <w:rPr>
          <w:rFonts w:hint="eastAsia"/>
          <w:sz w:val="24"/>
        </w:rPr>
        <w:t>6）楼道玻璃窗、门、电闸箱、消防箱，挂件等每天擦拭。</w:t>
      </w:r>
    </w:p>
    <w:p w14:paraId="63BA919C">
      <w:pPr>
        <w:widowControl/>
        <w:ind w:firstLine="448" w:firstLineChars="200"/>
        <w:jc w:val="left"/>
        <w:rPr>
          <w:sz w:val="24"/>
        </w:rPr>
      </w:pPr>
      <w:r>
        <w:rPr>
          <w:rFonts w:hint="eastAsia"/>
          <w:sz w:val="24"/>
        </w:rPr>
        <w:t>7）及时清理走道散落垃圾。</w:t>
      </w:r>
    </w:p>
    <w:p w14:paraId="3B815821">
      <w:pPr>
        <w:widowControl/>
        <w:ind w:firstLine="448" w:firstLineChars="200"/>
        <w:jc w:val="left"/>
        <w:rPr>
          <w:sz w:val="24"/>
        </w:rPr>
      </w:pPr>
      <w:r>
        <w:rPr>
          <w:rFonts w:hint="eastAsia"/>
          <w:sz w:val="24"/>
        </w:rPr>
        <w:t>8）雨雪天及时对分管部位道路和硬铺地面积水、积雪进行清扫。</w:t>
      </w:r>
    </w:p>
    <w:p w14:paraId="59D8EFF3">
      <w:pPr>
        <w:widowControl/>
        <w:ind w:firstLine="448" w:firstLineChars="200"/>
        <w:jc w:val="left"/>
        <w:rPr>
          <w:sz w:val="24"/>
        </w:rPr>
      </w:pPr>
      <w:r>
        <w:rPr>
          <w:rFonts w:hint="eastAsia"/>
          <w:sz w:val="24"/>
        </w:rPr>
        <w:t>9）负责垃圾池、垃圾箱内垃圾的清运，并按标准进行清洗。</w:t>
      </w:r>
    </w:p>
    <w:p w14:paraId="145EFC02">
      <w:pPr>
        <w:widowControl/>
        <w:ind w:firstLine="448" w:firstLineChars="200"/>
        <w:jc w:val="left"/>
        <w:rPr>
          <w:sz w:val="24"/>
        </w:rPr>
      </w:pPr>
      <w:r>
        <w:rPr>
          <w:rFonts w:hint="eastAsia"/>
          <w:sz w:val="24"/>
        </w:rPr>
        <w:t>10）负责设备房清洁工作。</w:t>
      </w:r>
    </w:p>
    <w:p w14:paraId="1B880BC6">
      <w:pPr>
        <w:widowControl/>
        <w:ind w:firstLine="448" w:firstLineChars="200"/>
        <w:jc w:val="left"/>
        <w:rPr>
          <w:sz w:val="24"/>
        </w:rPr>
      </w:pPr>
      <w:r>
        <w:rPr>
          <w:rFonts w:hint="eastAsia"/>
          <w:sz w:val="24"/>
        </w:rPr>
        <w:t>11）对公共设施跑、冒、滴、漏现象及楼梯间灯不亮，一经发现及时向管理需求人办公室报告，否则视为失职。</w:t>
      </w:r>
    </w:p>
    <w:p w14:paraId="66ECB813">
      <w:pPr>
        <w:widowControl/>
        <w:ind w:firstLine="448" w:firstLineChars="200"/>
        <w:jc w:val="left"/>
        <w:rPr>
          <w:sz w:val="24"/>
        </w:rPr>
      </w:pPr>
      <w:r>
        <w:rPr>
          <w:rFonts w:hint="eastAsia"/>
          <w:sz w:val="24"/>
        </w:rPr>
        <w:t>2、秩序维护服务</w:t>
      </w:r>
    </w:p>
    <w:p w14:paraId="42E88C2E">
      <w:pPr>
        <w:widowControl/>
        <w:ind w:firstLine="448" w:firstLineChars="200"/>
        <w:jc w:val="left"/>
        <w:rPr>
          <w:sz w:val="24"/>
        </w:rPr>
      </w:pPr>
      <w:r>
        <w:rPr>
          <w:rFonts w:hint="eastAsia"/>
          <w:sz w:val="24"/>
        </w:rPr>
        <w:t>法院秩序维护服务要求</w:t>
      </w:r>
    </w:p>
    <w:p w14:paraId="32F93319">
      <w:pPr>
        <w:widowControl/>
        <w:ind w:firstLine="448" w:firstLineChars="200"/>
        <w:jc w:val="left"/>
        <w:rPr>
          <w:sz w:val="24"/>
        </w:rPr>
      </w:pPr>
      <w:r>
        <w:rPr>
          <w:rFonts w:hint="eastAsia"/>
          <w:sz w:val="24"/>
        </w:rPr>
        <w:t>1、服务范围：安检岗、前厅岗、后厅岗、车库出入岗、巡逻岗（楼内、楼外）、消防监控室、地上停车岗、管理岗（队长）。</w:t>
      </w:r>
    </w:p>
    <w:p w14:paraId="705107EC">
      <w:pPr>
        <w:widowControl/>
        <w:ind w:firstLine="448" w:firstLineChars="200"/>
        <w:jc w:val="left"/>
        <w:rPr>
          <w:sz w:val="24"/>
        </w:rPr>
      </w:pPr>
      <w:r>
        <w:rPr>
          <w:rFonts w:hint="eastAsia"/>
          <w:sz w:val="24"/>
        </w:rPr>
        <w:t>2、总体要求</w:t>
      </w:r>
    </w:p>
    <w:p w14:paraId="2A13FFD8">
      <w:pPr>
        <w:widowControl/>
        <w:ind w:firstLine="448" w:firstLineChars="200"/>
        <w:jc w:val="left"/>
        <w:rPr>
          <w:strike/>
          <w:color w:val="FF0000"/>
          <w:sz w:val="24"/>
        </w:rPr>
      </w:pPr>
      <w:r>
        <w:rPr>
          <w:rFonts w:hint="eastAsia"/>
          <w:sz w:val="24"/>
        </w:rPr>
        <w:t>消防监控室值班24小时执勤；前后门岗、楼内巡逻岗、地下车库出入口、安检岗、外围巡楼岗8小时执勤。</w:t>
      </w:r>
    </w:p>
    <w:p w14:paraId="3E1B62A0">
      <w:pPr>
        <w:widowControl/>
        <w:ind w:firstLine="448" w:firstLineChars="200"/>
        <w:jc w:val="left"/>
        <w:rPr>
          <w:sz w:val="24"/>
        </w:rPr>
      </w:pPr>
      <w:r>
        <w:rPr>
          <w:rFonts w:hint="eastAsia"/>
          <w:sz w:val="24"/>
        </w:rPr>
        <w:t>（1）秩序维护员工作内容</w:t>
      </w:r>
    </w:p>
    <w:p w14:paraId="3183F8FE">
      <w:pPr>
        <w:widowControl/>
        <w:ind w:firstLine="448" w:firstLineChars="200"/>
        <w:jc w:val="left"/>
        <w:rPr>
          <w:sz w:val="24"/>
        </w:rPr>
      </w:pPr>
      <w:r>
        <w:rPr>
          <w:rFonts w:hint="eastAsia"/>
          <w:sz w:val="24"/>
        </w:rPr>
        <w:t>1）登记</w:t>
      </w:r>
    </w:p>
    <w:p w14:paraId="7D562626">
      <w:pPr>
        <w:widowControl/>
        <w:ind w:firstLine="448" w:firstLineChars="200"/>
        <w:jc w:val="left"/>
        <w:rPr>
          <w:sz w:val="24"/>
        </w:rPr>
      </w:pPr>
      <w:r>
        <w:rPr>
          <w:rFonts w:hint="eastAsia"/>
          <w:sz w:val="24"/>
        </w:rPr>
        <w:t>①询问来院事由，提示出示相关法律文书和身份证件，查验证件是否超过有效期，照片、姓名、年龄、性别等相关要素是否与持有证人相符。</w:t>
      </w:r>
    </w:p>
    <w:p w14:paraId="41354A0E">
      <w:pPr>
        <w:widowControl/>
        <w:ind w:firstLine="448" w:firstLineChars="200"/>
        <w:jc w:val="left"/>
        <w:rPr>
          <w:sz w:val="24"/>
        </w:rPr>
      </w:pPr>
      <w:r>
        <w:rPr>
          <w:rFonts w:hint="eastAsia"/>
          <w:sz w:val="24"/>
        </w:rPr>
        <w:t>②登记来院人员姓名、证件种类、证件号。</w:t>
      </w:r>
    </w:p>
    <w:p w14:paraId="58F2980C">
      <w:pPr>
        <w:widowControl/>
        <w:ind w:firstLine="448" w:firstLineChars="200"/>
        <w:jc w:val="left"/>
        <w:rPr>
          <w:sz w:val="24"/>
        </w:rPr>
      </w:pPr>
      <w:r>
        <w:rPr>
          <w:rFonts w:hint="eastAsia"/>
          <w:sz w:val="24"/>
        </w:rPr>
        <w:t>③根据业务庭的要求发放《旁听证》。</w:t>
      </w:r>
    </w:p>
    <w:p w14:paraId="44B37E8F">
      <w:pPr>
        <w:widowControl/>
        <w:ind w:firstLine="448" w:firstLineChars="200"/>
        <w:jc w:val="left"/>
        <w:rPr>
          <w:sz w:val="24"/>
        </w:rPr>
      </w:pPr>
      <w:r>
        <w:rPr>
          <w:rFonts w:hint="eastAsia"/>
          <w:sz w:val="24"/>
        </w:rPr>
        <w:t>④每月有安全检查情况的统计，每一季度有安全检查情况的刻录存档。</w:t>
      </w:r>
    </w:p>
    <w:p w14:paraId="1ECB6496">
      <w:pPr>
        <w:widowControl/>
        <w:ind w:firstLine="448" w:firstLineChars="200"/>
        <w:jc w:val="left"/>
        <w:rPr>
          <w:sz w:val="24"/>
        </w:rPr>
      </w:pPr>
      <w:r>
        <w:rPr>
          <w:rFonts w:hint="eastAsia"/>
          <w:sz w:val="24"/>
        </w:rPr>
        <w:t>2）引导</w:t>
      </w:r>
    </w:p>
    <w:p w14:paraId="79884FDD">
      <w:pPr>
        <w:widowControl/>
        <w:ind w:firstLine="448" w:firstLineChars="200"/>
        <w:jc w:val="left"/>
        <w:rPr>
          <w:sz w:val="24"/>
        </w:rPr>
      </w:pPr>
      <w:r>
        <w:rPr>
          <w:rFonts w:hint="eastAsia"/>
          <w:sz w:val="24"/>
        </w:rPr>
        <w:t>①提示来院人员，携带身份证及法律文书等相关材料，其他物品一律寄存，按序到登记台进行登记。</w:t>
      </w:r>
    </w:p>
    <w:p w14:paraId="0B0D579D">
      <w:pPr>
        <w:widowControl/>
        <w:ind w:firstLine="448" w:firstLineChars="200"/>
        <w:jc w:val="left"/>
        <w:rPr>
          <w:sz w:val="24"/>
        </w:rPr>
      </w:pPr>
      <w:r>
        <w:rPr>
          <w:rFonts w:hint="eastAsia"/>
          <w:sz w:val="24"/>
        </w:rPr>
        <w:t>②对持有《安全检查准入证》的人员，按序逐个进入安全检查通道，提示受检人将随身携带的箱包等金属物品放置指定的工作台上或物品筐内。</w:t>
      </w:r>
    </w:p>
    <w:p w14:paraId="71AD4769">
      <w:pPr>
        <w:widowControl/>
        <w:ind w:firstLine="448" w:firstLineChars="200"/>
        <w:jc w:val="left"/>
        <w:rPr>
          <w:sz w:val="24"/>
        </w:rPr>
      </w:pPr>
      <w:r>
        <w:rPr>
          <w:rFonts w:hint="eastAsia"/>
          <w:sz w:val="24"/>
        </w:rPr>
        <w:t>③受检人穿着较厚重的外套，提示其将外套脱下，一并放入衣物筐内过机检查。</w:t>
      </w:r>
    </w:p>
    <w:p w14:paraId="2644F992">
      <w:pPr>
        <w:widowControl/>
        <w:ind w:firstLine="448" w:firstLineChars="200"/>
        <w:jc w:val="left"/>
        <w:rPr>
          <w:sz w:val="24"/>
        </w:rPr>
      </w:pPr>
      <w:r>
        <w:rPr>
          <w:rFonts w:hint="eastAsia"/>
          <w:sz w:val="24"/>
        </w:rPr>
        <w:t>④引导、监督受检人将不得带入审判区的物品存放寄存柜。</w:t>
      </w:r>
    </w:p>
    <w:p w14:paraId="00C1B0C9">
      <w:pPr>
        <w:widowControl/>
        <w:ind w:firstLine="448" w:firstLineChars="200"/>
        <w:jc w:val="left"/>
        <w:rPr>
          <w:sz w:val="24"/>
        </w:rPr>
      </w:pPr>
      <w:r>
        <w:rPr>
          <w:rFonts w:hint="eastAsia"/>
          <w:sz w:val="24"/>
        </w:rPr>
        <w:t>⑤对公诉人、律师等依法出庭履行职务的人员进行复验，确认无误可直接放行。</w:t>
      </w:r>
    </w:p>
    <w:p w14:paraId="32E5DB53">
      <w:pPr>
        <w:widowControl/>
        <w:ind w:firstLine="448" w:firstLineChars="200"/>
        <w:jc w:val="left"/>
        <w:rPr>
          <w:sz w:val="24"/>
        </w:rPr>
      </w:pPr>
      <w:r>
        <w:rPr>
          <w:rFonts w:hint="eastAsia"/>
          <w:sz w:val="24"/>
        </w:rPr>
        <w:t>3）X光检测</w:t>
      </w:r>
    </w:p>
    <w:p w14:paraId="36A10886">
      <w:pPr>
        <w:widowControl/>
        <w:ind w:firstLine="448" w:firstLineChars="200"/>
        <w:jc w:val="left"/>
        <w:rPr>
          <w:sz w:val="24"/>
        </w:rPr>
      </w:pPr>
      <w:r>
        <w:rPr>
          <w:rFonts w:hint="eastAsia"/>
          <w:sz w:val="24"/>
        </w:rPr>
        <w:t>①X光检测包括X光检测仪操作检查和手工开箱、包的检查。</w:t>
      </w:r>
    </w:p>
    <w:p w14:paraId="3EB04088">
      <w:pPr>
        <w:widowControl/>
        <w:ind w:firstLine="448" w:firstLineChars="200"/>
        <w:jc w:val="left"/>
        <w:rPr>
          <w:sz w:val="24"/>
        </w:rPr>
      </w:pPr>
      <w:r>
        <w:rPr>
          <w:rFonts w:hint="eastAsia"/>
          <w:sz w:val="24"/>
        </w:rPr>
        <w:t>②女性随身携带的箱、包由女性安全检查员检查。</w:t>
      </w:r>
    </w:p>
    <w:p w14:paraId="645B8B0C">
      <w:pPr>
        <w:widowControl/>
        <w:ind w:firstLine="448" w:firstLineChars="200"/>
        <w:jc w:val="left"/>
        <w:rPr>
          <w:sz w:val="24"/>
        </w:rPr>
      </w:pPr>
      <w:r>
        <w:rPr>
          <w:rFonts w:hint="eastAsia"/>
          <w:sz w:val="24"/>
        </w:rPr>
        <w:t>③提示受检人员将箱包平放，按X光检测仪所显示的重点部位的图像手工开箱包进行检查。</w:t>
      </w:r>
    </w:p>
    <w:p w14:paraId="73919A59">
      <w:pPr>
        <w:widowControl/>
        <w:ind w:firstLine="448" w:firstLineChars="200"/>
        <w:jc w:val="left"/>
        <w:rPr>
          <w:sz w:val="24"/>
        </w:rPr>
      </w:pPr>
      <w:r>
        <w:rPr>
          <w:rFonts w:hint="eastAsia"/>
          <w:sz w:val="24"/>
        </w:rPr>
        <w:t>④对可疑液体，要通过液体检测仪进行检测。</w:t>
      </w:r>
    </w:p>
    <w:p w14:paraId="32A17236">
      <w:pPr>
        <w:widowControl/>
        <w:ind w:firstLine="448" w:firstLineChars="200"/>
        <w:jc w:val="left"/>
        <w:rPr>
          <w:sz w:val="24"/>
        </w:rPr>
      </w:pPr>
      <w:r>
        <w:rPr>
          <w:rFonts w:hint="eastAsia"/>
          <w:sz w:val="24"/>
        </w:rPr>
        <w:t>⑤对可疑点的物品，对受检人员进行询问。</w:t>
      </w:r>
    </w:p>
    <w:p w14:paraId="2E0441B3">
      <w:pPr>
        <w:widowControl/>
        <w:ind w:firstLine="448" w:firstLineChars="200"/>
        <w:jc w:val="left"/>
        <w:rPr>
          <w:sz w:val="24"/>
        </w:rPr>
      </w:pPr>
      <w:r>
        <w:rPr>
          <w:rFonts w:hint="eastAsia"/>
          <w:sz w:val="24"/>
        </w:rPr>
        <w:t>⑥对管制物品和危险物品，在确全的情况下先行控制受检人员及物品再询问，受检人员与其箱包保持有一定的安全距离。</w:t>
      </w:r>
    </w:p>
    <w:p w14:paraId="04826AA3">
      <w:pPr>
        <w:widowControl/>
        <w:ind w:firstLine="448" w:firstLineChars="200"/>
        <w:jc w:val="left"/>
        <w:rPr>
          <w:sz w:val="24"/>
        </w:rPr>
      </w:pPr>
      <w:r>
        <w:rPr>
          <w:rFonts w:hint="eastAsia"/>
          <w:sz w:val="24"/>
        </w:rPr>
        <w:t>⑦手工开箱包检查后的物品重新进行X光检测仪复查。</w:t>
      </w:r>
    </w:p>
    <w:p w14:paraId="2695B793">
      <w:pPr>
        <w:widowControl/>
        <w:ind w:firstLine="448" w:firstLineChars="200"/>
        <w:jc w:val="left"/>
        <w:rPr>
          <w:sz w:val="24"/>
        </w:rPr>
      </w:pPr>
      <w:r>
        <w:rPr>
          <w:rFonts w:hint="eastAsia"/>
          <w:sz w:val="24"/>
        </w:rPr>
        <w:t>4）手持有金属探测器检查</w:t>
      </w:r>
    </w:p>
    <w:p w14:paraId="29F31BCF">
      <w:pPr>
        <w:widowControl/>
        <w:ind w:firstLine="448" w:firstLineChars="200"/>
        <w:jc w:val="left"/>
        <w:rPr>
          <w:sz w:val="24"/>
        </w:rPr>
      </w:pPr>
      <w:r>
        <w:rPr>
          <w:rFonts w:hint="eastAsia"/>
          <w:sz w:val="24"/>
        </w:rPr>
        <w:t>①手持有探测器检查包括手持有金属探测器检查和手工人身检查。</w:t>
      </w:r>
    </w:p>
    <w:p w14:paraId="7605D9CB">
      <w:pPr>
        <w:widowControl/>
        <w:ind w:firstLine="448" w:firstLineChars="200"/>
        <w:jc w:val="left"/>
        <w:rPr>
          <w:sz w:val="24"/>
        </w:rPr>
      </w:pPr>
      <w:r>
        <w:rPr>
          <w:rFonts w:hint="eastAsia"/>
          <w:sz w:val="24"/>
        </w:rPr>
        <w:t>②女性受检人由女性安全检查员检查。</w:t>
      </w:r>
    </w:p>
    <w:p w14:paraId="12777129">
      <w:pPr>
        <w:widowControl/>
        <w:ind w:firstLine="448" w:firstLineChars="200"/>
        <w:jc w:val="left"/>
        <w:rPr>
          <w:sz w:val="24"/>
        </w:rPr>
      </w:pPr>
      <w:r>
        <w:rPr>
          <w:rFonts w:hint="eastAsia"/>
          <w:sz w:val="24"/>
        </w:rPr>
        <w:t>③手持有金属探测器检查员面对受检人，告知其“请您接受安全检查，请您抬起双臂”，检查顺序由上到下、由里到外、由前到后。</w:t>
      </w:r>
    </w:p>
    <w:p w14:paraId="6E938B6A">
      <w:pPr>
        <w:widowControl/>
        <w:ind w:firstLine="448" w:firstLineChars="200"/>
        <w:jc w:val="left"/>
        <w:rPr>
          <w:sz w:val="24"/>
        </w:rPr>
      </w:pPr>
      <w:r>
        <w:rPr>
          <w:rFonts w:hint="eastAsia"/>
          <w:sz w:val="24"/>
        </w:rPr>
        <w:t>④使用手持有金属探测器从前衣领--右肩--右大臂外侧--右手右大臂内侧--腋下--右上身外侧--右前胸--腰和腹部--左肩--左大臂外侧--左手--左大臂内侧--腋下--左上身外侧--左前胸--腰和腹部；从右膝部内侧--裆裤--左膝部内侧。</w:t>
      </w:r>
    </w:p>
    <w:p w14:paraId="2C0F1EF8">
      <w:pPr>
        <w:widowControl/>
        <w:ind w:firstLine="448" w:firstLineChars="200"/>
        <w:jc w:val="left"/>
        <w:rPr>
          <w:sz w:val="24"/>
        </w:rPr>
      </w:pPr>
      <w:r>
        <w:rPr>
          <w:rFonts w:hint="eastAsia"/>
          <w:sz w:val="24"/>
        </w:rPr>
        <w:t>⑤请受检人转身后，从头部--后衣领--背部--后腰部--左大腿外侧--左小腿外侧--左脚--左小脚内侧--右小脚内侧--右脚--右小脚外侧--右大腿外侧。检查完毕，谢谢配合。</w:t>
      </w:r>
    </w:p>
    <w:p w14:paraId="7345FB71">
      <w:pPr>
        <w:widowControl/>
        <w:ind w:firstLine="448" w:firstLineChars="200"/>
        <w:jc w:val="left"/>
        <w:rPr>
          <w:sz w:val="24"/>
        </w:rPr>
      </w:pPr>
      <w:r>
        <w:rPr>
          <w:rFonts w:hint="eastAsia"/>
          <w:sz w:val="24"/>
        </w:rPr>
        <w:t>⑥手工人身安全检查时，应当以触、压为主，用力适当，均匀；双手以掌心为主，通过摸、按压、拍打要领实施，手的用力要适当、均匀；先从受检人的前衣领开始，到双肩、前胸、腰部止；从后衣领起，至双臂外侧、内侧、腋下、背部、后腰部、裆部、双腿内侧、外侧和脚部止。</w:t>
      </w:r>
    </w:p>
    <w:p w14:paraId="23326EC7">
      <w:pPr>
        <w:widowControl/>
        <w:ind w:firstLine="448" w:firstLineChars="200"/>
        <w:jc w:val="left"/>
        <w:rPr>
          <w:sz w:val="24"/>
        </w:rPr>
      </w:pPr>
      <w:r>
        <w:rPr>
          <w:rFonts w:hint="eastAsia"/>
          <w:sz w:val="24"/>
        </w:rPr>
        <w:t>⑦冬季着装较多时，可请受检人脱下外衣，放置物品筐内进行X光检测仪的检查。</w:t>
      </w:r>
    </w:p>
    <w:p w14:paraId="7D475C10">
      <w:pPr>
        <w:widowControl/>
        <w:ind w:firstLine="448" w:firstLineChars="200"/>
        <w:jc w:val="left"/>
        <w:rPr>
          <w:sz w:val="24"/>
        </w:rPr>
      </w:pPr>
      <w:r>
        <w:rPr>
          <w:rFonts w:hint="eastAsia"/>
          <w:sz w:val="24"/>
        </w:rPr>
        <w:t>5）返还证件</w:t>
      </w:r>
    </w:p>
    <w:p w14:paraId="1B17DD6E">
      <w:pPr>
        <w:widowControl/>
        <w:ind w:firstLine="448" w:firstLineChars="200"/>
        <w:jc w:val="left"/>
        <w:rPr>
          <w:sz w:val="24"/>
        </w:rPr>
      </w:pPr>
      <w:r>
        <w:rPr>
          <w:rFonts w:hint="eastAsia"/>
          <w:sz w:val="24"/>
        </w:rPr>
        <w:t>①来院人员事项办理完毕，离开法院时，引导员收回《安全检查准入证》，并提示其带走寄存物品。</w:t>
      </w:r>
    </w:p>
    <w:p w14:paraId="0E4CD618">
      <w:pPr>
        <w:widowControl/>
        <w:ind w:firstLine="448" w:firstLineChars="200"/>
        <w:jc w:val="left"/>
        <w:rPr>
          <w:sz w:val="24"/>
        </w:rPr>
      </w:pPr>
      <w:r>
        <w:rPr>
          <w:rFonts w:hint="eastAsia"/>
          <w:sz w:val="24"/>
        </w:rPr>
        <w:t>②旁听人员离开法院时，登记员收回《旁听证》，返还有效身份证件，并提示其带走寄存物品。</w:t>
      </w:r>
    </w:p>
    <w:p w14:paraId="2B2A6B99">
      <w:pPr>
        <w:widowControl/>
        <w:ind w:firstLine="448" w:firstLineChars="200"/>
        <w:jc w:val="left"/>
        <w:rPr>
          <w:sz w:val="24"/>
        </w:rPr>
      </w:pPr>
      <w:r>
        <w:rPr>
          <w:rFonts w:hint="eastAsia"/>
          <w:sz w:val="24"/>
        </w:rPr>
        <w:t>3、本部的基本要求</w:t>
      </w:r>
    </w:p>
    <w:p w14:paraId="3ABAEE07">
      <w:pPr>
        <w:widowControl/>
        <w:ind w:firstLine="448" w:firstLineChars="200"/>
        <w:jc w:val="left"/>
        <w:rPr>
          <w:sz w:val="24"/>
        </w:rPr>
      </w:pPr>
      <w:r>
        <w:rPr>
          <w:rFonts w:hint="eastAsia"/>
          <w:sz w:val="24"/>
        </w:rPr>
        <w:t>1）严格执行条例与各项规章制度，语言文明，礼貌接待来院人员。</w:t>
      </w:r>
    </w:p>
    <w:p w14:paraId="3CAA89B6">
      <w:pPr>
        <w:widowControl/>
        <w:ind w:firstLine="448" w:firstLineChars="200"/>
        <w:jc w:val="left"/>
        <w:rPr>
          <w:sz w:val="24"/>
        </w:rPr>
      </w:pPr>
      <w:r>
        <w:rPr>
          <w:rFonts w:hint="eastAsia"/>
          <w:sz w:val="24"/>
        </w:rPr>
        <w:t>2）全面熟悉监控室内的设备功能和使用程序与方法，确保设备正常运转，发挥其应有的作用。</w:t>
      </w:r>
    </w:p>
    <w:p w14:paraId="6E7AD3C2">
      <w:pPr>
        <w:widowControl/>
        <w:ind w:firstLine="448" w:firstLineChars="200"/>
        <w:jc w:val="left"/>
        <w:rPr>
          <w:sz w:val="24"/>
        </w:rPr>
      </w:pPr>
      <w:r>
        <w:rPr>
          <w:rFonts w:hint="eastAsia"/>
          <w:sz w:val="24"/>
        </w:rPr>
        <w:t>3）门岗在岗期间及时汇报、配合法警处理各种突发事件，制定详细完备的多种预案。</w:t>
      </w:r>
    </w:p>
    <w:p w14:paraId="1F5B53B4">
      <w:pPr>
        <w:widowControl/>
        <w:ind w:firstLine="448" w:firstLineChars="200"/>
        <w:jc w:val="left"/>
        <w:rPr>
          <w:sz w:val="24"/>
        </w:rPr>
      </w:pPr>
      <w:r>
        <w:rPr>
          <w:rFonts w:hint="eastAsia"/>
          <w:sz w:val="24"/>
        </w:rPr>
        <w:t>4）工作日加强楼内巡视。及时制止楼内人员的吸烟、吐痰、喧哗等违规行为；休息日及夜间对楼内外巡逻，做到无死角。晚5:30分-早8:30分（2班）。</w:t>
      </w:r>
    </w:p>
    <w:p w14:paraId="07BB6864">
      <w:pPr>
        <w:widowControl/>
        <w:ind w:firstLine="448" w:firstLineChars="200"/>
        <w:jc w:val="left"/>
        <w:rPr>
          <w:sz w:val="24"/>
        </w:rPr>
      </w:pPr>
      <w:r>
        <w:rPr>
          <w:rFonts w:hint="eastAsia"/>
          <w:sz w:val="24"/>
        </w:rPr>
        <w:t>5）加强夜间院内及楼内巡视，负责锁门，关闭楼道多余照明灯具、窗户，及时关闭。</w:t>
      </w:r>
    </w:p>
    <w:p w14:paraId="153E61BA">
      <w:pPr>
        <w:widowControl/>
        <w:ind w:firstLine="448" w:firstLineChars="200"/>
        <w:jc w:val="left"/>
        <w:rPr>
          <w:sz w:val="24"/>
        </w:rPr>
      </w:pPr>
      <w:r>
        <w:rPr>
          <w:rFonts w:hint="eastAsia"/>
          <w:sz w:val="24"/>
        </w:rPr>
        <w:t>6）严格监控消防报警系统，熟练掌握各种消防器材使用。</w:t>
      </w:r>
    </w:p>
    <w:p w14:paraId="3A927DFA">
      <w:pPr>
        <w:widowControl/>
        <w:ind w:firstLine="448" w:firstLineChars="200"/>
        <w:jc w:val="left"/>
        <w:rPr>
          <w:sz w:val="24"/>
        </w:rPr>
      </w:pPr>
      <w:r>
        <w:rPr>
          <w:rFonts w:hint="eastAsia"/>
          <w:sz w:val="24"/>
        </w:rPr>
        <w:t>7）严格监控消防报警系统，熟练掌握各种消防器材的使用。按照消防法律法规要求，保证消防设备正常使用，并有专人负责值班。</w:t>
      </w:r>
    </w:p>
    <w:p w14:paraId="768F4D24">
      <w:pPr>
        <w:widowControl/>
        <w:ind w:firstLine="448" w:firstLineChars="200"/>
        <w:jc w:val="left"/>
        <w:rPr>
          <w:sz w:val="24"/>
        </w:rPr>
      </w:pPr>
      <w:r>
        <w:rPr>
          <w:rFonts w:hint="eastAsia"/>
          <w:sz w:val="24"/>
        </w:rPr>
        <w:t>8）按照国旗法规悬挂国旗，日常对国旗、旗杆等设施做好维护保养。</w:t>
      </w:r>
    </w:p>
    <w:p w14:paraId="0319909C">
      <w:pPr>
        <w:widowControl/>
        <w:ind w:firstLine="448" w:firstLineChars="200"/>
        <w:jc w:val="left"/>
        <w:rPr>
          <w:sz w:val="24"/>
        </w:rPr>
      </w:pPr>
      <w:r>
        <w:rPr>
          <w:rFonts w:hint="eastAsia"/>
          <w:sz w:val="24"/>
        </w:rPr>
        <w:t>9）每天早晨对值班室进行打扫，每周定期为值班室清洗更换床单、被单及枕巾等用品，被褥需每月定期晾晒。遇特殊情况随时清洗更换床上用品。</w:t>
      </w:r>
    </w:p>
    <w:p w14:paraId="366033D7">
      <w:pPr>
        <w:widowControl/>
        <w:ind w:firstLine="448" w:firstLineChars="200"/>
        <w:jc w:val="left"/>
        <w:rPr>
          <w:sz w:val="24"/>
        </w:rPr>
      </w:pPr>
      <w:r>
        <w:rPr>
          <w:rFonts w:hint="eastAsia"/>
          <w:sz w:val="24"/>
        </w:rPr>
        <w:t>10）华宝押运公司来人不需要登记和检查证件直接开门放行（北厅）</w:t>
      </w:r>
    </w:p>
    <w:p w14:paraId="4203498E">
      <w:pPr>
        <w:widowControl/>
        <w:ind w:firstLine="448" w:firstLineChars="200"/>
        <w:jc w:val="left"/>
        <w:rPr>
          <w:sz w:val="24"/>
        </w:rPr>
      </w:pPr>
      <w:r>
        <w:rPr>
          <w:rFonts w:hint="eastAsia"/>
          <w:sz w:val="24"/>
        </w:rPr>
        <w:t>11）任何人员离队以后都不允许在进入法院大楼，如果确实有需要与未离队人员联系、属于个人行为，未离队人员必须请假到法院大楼以外的场所与其见面，如果出现争执或其他行为与公司无关。南北门厅值班人员没有队长允许不允许已离队人员进入大楼。</w:t>
      </w:r>
    </w:p>
    <w:p w14:paraId="43C5300E">
      <w:pPr>
        <w:widowControl/>
        <w:ind w:firstLine="448" w:firstLineChars="200"/>
        <w:jc w:val="left"/>
        <w:rPr>
          <w:sz w:val="24"/>
        </w:rPr>
      </w:pPr>
      <w:r>
        <w:rPr>
          <w:rFonts w:hint="eastAsia"/>
          <w:sz w:val="24"/>
        </w:rPr>
        <w:t>12）下午四点值班人员在下午六点十分开始清理当事人存包柜，存包柜内如有未拿走的物品上交给队长处理不得私自处理或据为己有，并把柜内杂物纸屑清出，清理完以后关闭存包柜电源把存包柜门摆放整齐、关闭立案庭上方led电源，6：30分回到南门厅值班 。</w:t>
      </w:r>
    </w:p>
    <w:p w14:paraId="7120B27C">
      <w:pPr>
        <w:widowControl/>
        <w:ind w:firstLine="448" w:firstLineChars="200"/>
        <w:jc w:val="left"/>
        <w:rPr>
          <w:sz w:val="24"/>
        </w:rPr>
      </w:pPr>
      <w:r>
        <w:rPr>
          <w:rFonts w:hint="eastAsia"/>
          <w:sz w:val="24"/>
        </w:rPr>
        <w:t>13）除以上人员外、其他任何人员不得私自进入，本院人员如有工作需要带领当事人进入必须由带领人签字（如带领人拒绝签字的，一定要记录好带领人的带领时间并在登记表上记录带领人拒绝签字并告知队长）如遇特殊情况及时向领导汇报不得延误 。</w:t>
      </w:r>
    </w:p>
    <w:p w14:paraId="4DFBEEA5">
      <w:pPr>
        <w:widowControl/>
        <w:ind w:firstLine="448" w:firstLineChars="200"/>
        <w:jc w:val="left"/>
        <w:rPr>
          <w:sz w:val="24"/>
        </w:rPr>
      </w:pPr>
      <w:r>
        <w:rPr>
          <w:rFonts w:hint="eastAsia"/>
          <w:sz w:val="24"/>
        </w:rPr>
        <w:t>14）在值班期间遇见法院人员在未带领当事人进入的情况下，必须起身站立（根据当时情况或说声您好或保持有微笑）。</w:t>
      </w:r>
    </w:p>
    <w:p w14:paraId="3CBD04BE">
      <w:pPr>
        <w:widowControl/>
        <w:ind w:firstLine="448" w:firstLineChars="200"/>
        <w:jc w:val="left"/>
        <w:rPr>
          <w:sz w:val="24"/>
        </w:rPr>
      </w:pPr>
      <w:r>
        <w:rPr>
          <w:rFonts w:hint="eastAsia"/>
          <w:sz w:val="24"/>
        </w:rPr>
        <w:t>15）工作期间如遇到异常情况不知道怎么处理的必须通知法警，不得私自处理，否则后果自负。</w:t>
      </w:r>
    </w:p>
    <w:p w14:paraId="7172BB89">
      <w:pPr>
        <w:widowControl/>
        <w:ind w:firstLine="448" w:firstLineChars="200"/>
        <w:jc w:val="left"/>
        <w:rPr>
          <w:sz w:val="24"/>
        </w:rPr>
      </w:pPr>
      <w:r>
        <w:rPr>
          <w:rFonts w:hint="eastAsia"/>
          <w:sz w:val="24"/>
        </w:rPr>
        <w:t>16）不管在哪个岗位值班必须按时到岗、准时交接班/履行交接手续了解掌握上一班值班情况、破坏公物的除负责赔偿之外还要追究其他责任。</w:t>
      </w:r>
    </w:p>
    <w:p w14:paraId="4D5516FC">
      <w:pPr>
        <w:widowControl/>
        <w:ind w:firstLine="448" w:firstLineChars="200"/>
        <w:jc w:val="left"/>
        <w:rPr>
          <w:sz w:val="24"/>
        </w:rPr>
      </w:pPr>
      <w:r>
        <w:rPr>
          <w:rFonts w:hint="eastAsia"/>
          <w:sz w:val="24"/>
        </w:rPr>
        <w:t>17）队员不允许向任何人提供除法院公示号码以外的任何号码。</w:t>
      </w:r>
    </w:p>
    <w:p w14:paraId="0FD5065F">
      <w:pPr>
        <w:widowControl/>
        <w:ind w:firstLine="448" w:firstLineChars="200"/>
        <w:jc w:val="left"/>
        <w:rPr>
          <w:sz w:val="24"/>
        </w:rPr>
      </w:pPr>
      <w:r>
        <w:rPr>
          <w:rFonts w:hint="eastAsia"/>
          <w:sz w:val="24"/>
        </w:rPr>
        <w:t>18）宿舍早上八点至下午六点之间必须把被子叠好把床位收拾干净（不叠被子或床位收拾不干净的按宿舍管理规定进行处罚）。</w:t>
      </w:r>
    </w:p>
    <w:p w14:paraId="17D279FB">
      <w:pPr>
        <w:widowControl/>
        <w:ind w:firstLine="448" w:firstLineChars="200"/>
        <w:jc w:val="left"/>
        <w:rPr>
          <w:sz w:val="24"/>
        </w:rPr>
      </w:pPr>
      <w:r>
        <w:rPr>
          <w:rFonts w:hint="eastAsia"/>
          <w:sz w:val="24"/>
        </w:rPr>
        <w:t>19）宿舍空调按法院相关规定冬季温度不得超过23°夏季温度不得低于25°不允许个人私自调整。</w:t>
      </w:r>
    </w:p>
    <w:p w14:paraId="3CEB87D0">
      <w:pPr>
        <w:widowControl/>
        <w:ind w:firstLine="448" w:firstLineChars="200"/>
        <w:jc w:val="left"/>
        <w:rPr>
          <w:sz w:val="24"/>
        </w:rPr>
      </w:pPr>
      <w:r>
        <w:rPr>
          <w:rFonts w:hint="eastAsia"/>
          <w:sz w:val="24"/>
        </w:rPr>
        <w:t>20）宿舍晚上22点为就寝时间，必须关闭电视，不能发出影响其他人休息的任何声响、任何队员在无队长的允许下在值班期间回宿舍。</w:t>
      </w:r>
    </w:p>
    <w:p w14:paraId="5BD5B178">
      <w:pPr>
        <w:widowControl/>
        <w:ind w:firstLine="448" w:firstLineChars="200"/>
        <w:jc w:val="left"/>
        <w:rPr>
          <w:sz w:val="24"/>
        </w:rPr>
      </w:pPr>
      <w:r>
        <w:rPr>
          <w:rFonts w:hint="eastAsia"/>
          <w:sz w:val="24"/>
        </w:rPr>
        <w:t>21）安检室工作人员上午八点二十五分、下午一点二十五分之前必须到岗并且每天早上由登记人员负责擦拭安检室内卫生，下午下班之前统一打扫卫生，打扫完毕后由登记人员关闭各个机器与灯光锁好门。南厅值班人员记录好人员外出时间与归队时间，登记好巡逻时间，任何队员（除班队长允许外）不得穿制服外出。</w:t>
      </w:r>
    </w:p>
    <w:p w14:paraId="3658C532">
      <w:pPr>
        <w:widowControl/>
        <w:ind w:firstLine="448" w:firstLineChars="200"/>
        <w:jc w:val="left"/>
        <w:rPr>
          <w:sz w:val="24"/>
        </w:rPr>
      </w:pPr>
      <w:r>
        <w:rPr>
          <w:rFonts w:hint="eastAsia"/>
          <w:sz w:val="24"/>
        </w:rPr>
        <w:t>22）值班期间按规定着装，不得脱岗/串岗做与岗位无关的事，（安检室工作的人员可以不扎领带）、工作期间不得玩弄手机。</w:t>
      </w:r>
    </w:p>
    <w:p w14:paraId="6DB302EA">
      <w:pPr>
        <w:widowControl/>
        <w:ind w:firstLine="448" w:firstLineChars="200"/>
        <w:jc w:val="left"/>
        <w:rPr>
          <w:sz w:val="24"/>
        </w:rPr>
      </w:pPr>
      <w:r>
        <w:rPr>
          <w:rFonts w:hint="eastAsia"/>
          <w:sz w:val="24"/>
        </w:rPr>
        <w:t>23）各岗位在交接班时一定要清点好所有要交接的物品，并且在交接完以后在交接记录表上登记好交接情况，如发现交接物品损坏或丢失追查当班值班人的责任并由当班人员负责赔偿损坏或丢失的物品。</w:t>
      </w:r>
    </w:p>
    <w:p w14:paraId="312EA54C">
      <w:pPr>
        <w:widowControl/>
        <w:ind w:firstLine="448" w:firstLineChars="200"/>
        <w:jc w:val="left"/>
        <w:rPr>
          <w:sz w:val="24"/>
        </w:rPr>
      </w:pPr>
      <w:r>
        <w:rPr>
          <w:rFonts w:hint="eastAsia"/>
          <w:sz w:val="24"/>
        </w:rPr>
        <w:t>24）任何人员不得在晚上二十二点以后外出或离开法院大楼，有特殊情况必须经过队长同意后才能离开，当班值班人员要切实履行好职责，在没有经过班队长同意的情况下禁止任何人外出、违者重罚。</w:t>
      </w:r>
    </w:p>
    <w:p w14:paraId="11BC738D">
      <w:pPr>
        <w:widowControl/>
        <w:ind w:firstLine="448" w:firstLineChars="200"/>
        <w:jc w:val="left"/>
        <w:rPr>
          <w:sz w:val="24"/>
        </w:rPr>
      </w:pPr>
      <w:r>
        <w:rPr>
          <w:rFonts w:hint="eastAsia"/>
          <w:sz w:val="24"/>
        </w:rPr>
        <w:t>25）法院有高度的保密机制、全体队员在没有经过队长的同意下禁止进入除宿舍以外的任何办公室或大楼的其他办公场所。不允许碰触任或翻阅何未经队长允许的电器、书籍或其他相关的物品，违者重罚。</w:t>
      </w:r>
    </w:p>
    <w:p w14:paraId="6F119F1A">
      <w:pPr>
        <w:widowControl/>
        <w:ind w:firstLine="448" w:firstLineChars="200"/>
        <w:jc w:val="left"/>
        <w:rPr>
          <w:sz w:val="24"/>
        </w:rPr>
      </w:pPr>
      <w:r>
        <w:rPr>
          <w:rFonts w:hint="eastAsia"/>
          <w:sz w:val="24"/>
        </w:rPr>
        <w:t>26）所有人员不允许在除了宿舍以外的大楼任何区域内吸烟、在宿舍内以免发生火灾禁止在床上吸烟、禁止将烟头扔在地上，违者重罚。</w:t>
      </w:r>
    </w:p>
    <w:p w14:paraId="1042C46F">
      <w:pPr>
        <w:widowControl/>
        <w:ind w:firstLine="448" w:firstLineChars="200"/>
        <w:jc w:val="left"/>
        <w:rPr>
          <w:sz w:val="24"/>
        </w:rPr>
      </w:pPr>
      <w:r>
        <w:rPr>
          <w:rFonts w:hint="eastAsia"/>
          <w:sz w:val="24"/>
        </w:rPr>
        <w:t>27）除南门岗外任何岗位都不接受院内人员快递、南门岗不接受未经本人（院内人员）允许以外的任何快递。</w:t>
      </w:r>
    </w:p>
    <w:p w14:paraId="2AC3CC49">
      <w:pPr>
        <w:widowControl/>
        <w:ind w:firstLine="448" w:firstLineChars="200"/>
        <w:jc w:val="left"/>
        <w:rPr>
          <w:sz w:val="24"/>
        </w:rPr>
      </w:pPr>
      <w:r>
        <w:rPr>
          <w:rFonts w:hint="eastAsia"/>
          <w:sz w:val="24"/>
        </w:rPr>
        <w:t>28）对讲机为新型手机型对讲、功能较多、任何人员严禁私自使用除对讲以外的任何功能、如果对讲机出现任何多余费用追究使用人的责任、管理软件能明确查出额外费用使用的具体时间以及地点、对讲机各班要爱护并妥善保管、如有任何损坏照价赔偿、包括对讲机的充电设施。交接班时一定要检查仔细。</w:t>
      </w:r>
    </w:p>
    <w:p w14:paraId="023AEFAC">
      <w:pPr>
        <w:widowControl/>
        <w:ind w:firstLine="448" w:firstLineChars="200"/>
        <w:jc w:val="left"/>
        <w:rPr>
          <w:sz w:val="24"/>
        </w:rPr>
      </w:pPr>
      <w:r>
        <w:rPr>
          <w:rFonts w:hint="eastAsia"/>
          <w:sz w:val="24"/>
        </w:rPr>
        <w:t>29）遵守并执行公司与法院的其他相关规定。</w:t>
      </w:r>
    </w:p>
    <w:p w14:paraId="1A069DDE">
      <w:pPr>
        <w:widowControl/>
        <w:ind w:firstLine="448" w:firstLineChars="200"/>
        <w:jc w:val="left"/>
        <w:rPr>
          <w:sz w:val="24"/>
        </w:rPr>
      </w:pPr>
      <w:r>
        <w:rPr>
          <w:rFonts w:hint="eastAsia"/>
          <w:sz w:val="24"/>
        </w:rPr>
        <w:t>30）任何人不得与当事人发生冲突。</w:t>
      </w:r>
    </w:p>
    <w:p w14:paraId="112606C2">
      <w:pPr>
        <w:widowControl/>
        <w:ind w:firstLine="448" w:firstLineChars="200"/>
        <w:jc w:val="left"/>
        <w:rPr>
          <w:sz w:val="24"/>
        </w:rPr>
      </w:pPr>
      <w:r>
        <w:rPr>
          <w:rFonts w:hint="eastAsia"/>
          <w:sz w:val="24"/>
        </w:rPr>
        <w:t>4、秩序维护员岗位职责</w:t>
      </w:r>
    </w:p>
    <w:p w14:paraId="71118D88">
      <w:pPr>
        <w:widowControl/>
        <w:ind w:firstLine="448" w:firstLineChars="200"/>
        <w:jc w:val="left"/>
        <w:rPr>
          <w:sz w:val="24"/>
        </w:rPr>
      </w:pPr>
      <w:r>
        <w:rPr>
          <w:rFonts w:hint="eastAsia"/>
          <w:sz w:val="24"/>
        </w:rPr>
        <w:t>（1）主管（协助在编司法警察日常工作）</w:t>
      </w:r>
    </w:p>
    <w:p w14:paraId="160D1D83">
      <w:pPr>
        <w:widowControl/>
        <w:ind w:firstLine="448" w:firstLineChars="200"/>
        <w:jc w:val="left"/>
        <w:rPr>
          <w:sz w:val="24"/>
        </w:rPr>
      </w:pPr>
      <w:r>
        <w:rPr>
          <w:rFonts w:hint="eastAsia"/>
          <w:sz w:val="24"/>
        </w:rPr>
        <w:t>1）协助在编司法警察负责全面的安全检查工作。</w:t>
      </w:r>
    </w:p>
    <w:p w14:paraId="2A61EFD2">
      <w:pPr>
        <w:widowControl/>
        <w:ind w:firstLine="448" w:firstLineChars="200"/>
        <w:jc w:val="left"/>
        <w:rPr>
          <w:sz w:val="24"/>
        </w:rPr>
      </w:pPr>
      <w:r>
        <w:rPr>
          <w:rFonts w:hint="eastAsia"/>
          <w:sz w:val="24"/>
        </w:rPr>
        <w:t>2）严格执行安全检查的各项规章制度，完成各项安全检查工作。</w:t>
      </w:r>
    </w:p>
    <w:p w14:paraId="6F02E9F7">
      <w:pPr>
        <w:widowControl/>
        <w:ind w:firstLine="448" w:firstLineChars="200"/>
        <w:jc w:val="left"/>
        <w:rPr>
          <w:sz w:val="24"/>
        </w:rPr>
      </w:pPr>
      <w:r>
        <w:rPr>
          <w:rFonts w:hint="eastAsia"/>
          <w:sz w:val="24"/>
        </w:rPr>
        <w:t>3）负责安全检查设施装备的检查和保养，防止丢失、损坏。</w:t>
      </w:r>
    </w:p>
    <w:p w14:paraId="3B5EADC1">
      <w:pPr>
        <w:widowControl/>
        <w:ind w:firstLine="448" w:firstLineChars="200"/>
        <w:jc w:val="left"/>
        <w:rPr>
          <w:sz w:val="24"/>
        </w:rPr>
      </w:pPr>
      <w:r>
        <w:rPr>
          <w:rFonts w:hint="eastAsia"/>
          <w:sz w:val="24"/>
        </w:rPr>
        <w:t>4）在在编司法警察带领下人员完成安全检查的业务训练。</w:t>
      </w:r>
    </w:p>
    <w:p w14:paraId="453027CF">
      <w:pPr>
        <w:widowControl/>
        <w:ind w:firstLine="448" w:firstLineChars="200"/>
        <w:jc w:val="left"/>
        <w:rPr>
          <w:sz w:val="24"/>
        </w:rPr>
      </w:pPr>
      <w:r>
        <w:rPr>
          <w:rFonts w:hint="eastAsia"/>
          <w:sz w:val="24"/>
        </w:rPr>
        <w:t>5）负责安全检查区域日常管理，做好突发事件的先期处置，并根据情况及时上报。</w:t>
      </w:r>
    </w:p>
    <w:p w14:paraId="6A0D9494">
      <w:pPr>
        <w:widowControl/>
        <w:ind w:firstLine="448" w:firstLineChars="200"/>
        <w:jc w:val="left"/>
        <w:rPr>
          <w:sz w:val="24"/>
        </w:rPr>
      </w:pPr>
      <w:r>
        <w:rPr>
          <w:rFonts w:hint="eastAsia"/>
          <w:sz w:val="24"/>
        </w:rPr>
        <w:t>（2）登记员</w:t>
      </w:r>
    </w:p>
    <w:p w14:paraId="2C5DBA5C">
      <w:pPr>
        <w:widowControl/>
        <w:ind w:firstLine="448" w:firstLineChars="200"/>
        <w:jc w:val="left"/>
        <w:rPr>
          <w:sz w:val="24"/>
        </w:rPr>
      </w:pPr>
      <w:r>
        <w:rPr>
          <w:rFonts w:hint="eastAsia"/>
          <w:sz w:val="24"/>
        </w:rPr>
        <w:t>协助法警核对、查验来院人员有效证件，并进行登记。</w:t>
      </w:r>
    </w:p>
    <w:p w14:paraId="7CC9C893">
      <w:pPr>
        <w:widowControl/>
        <w:ind w:firstLine="448" w:firstLineChars="200"/>
        <w:jc w:val="left"/>
        <w:rPr>
          <w:sz w:val="24"/>
        </w:rPr>
      </w:pPr>
      <w:r>
        <w:rPr>
          <w:rFonts w:hint="eastAsia"/>
          <w:sz w:val="24"/>
        </w:rPr>
        <w:t>（3）引导员</w:t>
      </w:r>
    </w:p>
    <w:p w14:paraId="7DC649EA">
      <w:pPr>
        <w:widowControl/>
        <w:ind w:firstLine="448" w:firstLineChars="200"/>
        <w:jc w:val="left"/>
        <w:rPr>
          <w:sz w:val="24"/>
        </w:rPr>
      </w:pPr>
      <w:r>
        <w:rPr>
          <w:rFonts w:hint="eastAsia"/>
          <w:sz w:val="24"/>
        </w:rPr>
        <w:t>1）对受检人员进行引导和告知。</w:t>
      </w:r>
    </w:p>
    <w:p w14:paraId="0B7DD445">
      <w:pPr>
        <w:widowControl/>
        <w:ind w:firstLine="448" w:firstLineChars="200"/>
        <w:jc w:val="left"/>
        <w:rPr>
          <w:sz w:val="24"/>
        </w:rPr>
      </w:pPr>
      <w:r>
        <w:rPr>
          <w:rFonts w:hint="eastAsia"/>
          <w:sz w:val="24"/>
        </w:rPr>
        <w:t>2）对没有《安全检查准入证》的人员不予放行。</w:t>
      </w:r>
    </w:p>
    <w:p w14:paraId="7453BC9B">
      <w:pPr>
        <w:widowControl/>
        <w:ind w:firstLine="448" w:firstLineChars="200"/>
        <w:jc w:val="left"/>
        <w:rPr>
          <w:sz w:val="24"/>
        </w:rPr>
      </w:pPr>
      <w:r>
        <w:rPr>
          <w:rFonts w:hint="eastAsia"/>
          <w:sz w:val="24"/>
        </w:rPr>
        <w:t>3）维护安全检查秩序，保障安全检查工作有序进行。</w:t>
      </w:r>
    </w:p>
    <w:p w14:paraId="1145EBD2">
      <w:pPr>
        <w:widowControl/>
        <w:ind w:firstLine="448" w:firstLineChars="200"/>
        <w:jc w:val="left"/>
        <w:rPr>
          <w:sz w:val="24"/>
        </w:rPr>
      </w:pPr>
      <w:r>
        <w:rPr>
          <w:rFonts w:hint="eastAsia"/>
          <w:sz w:val="24"/>
        </w:rPr>
        <w:t>4）引导、监督受检人员将不得带入审判区的物品及时存放寄存柜。</w:t>
      </w:r>
    </w:p>
    <w:p w14:paraId="59F5D235">
      <w:pPr>
        <w:widowControl/>
        <w:ind w:firstLine="448" w:firstLineChars="200"/>
        <w:jc w:val="left"/>
        <w:rPr>
          <w:sz w:val="24"/>
        </w:rPr>
      </w:pPr>
      <w:r>
        <w:rPr>
          <w:rFonts w:hint="eastAsia"/>
          <w:sz w:val="24"/>
        </w:rPr>
        <w:t>5）将受检人携带的物品有序放在X光检测仪传送带上。</w:t>
      </w:r>
    </w:p>
    <w:p w14:paraId="6D98182C">
      <w:pPr>
        <w:widowControl/>
        <w:ind w:firstLine="448" w:firstLineChars="200"/>
        <w:jc w:val="left"/>
        <w:rPr>
          <w:sz w:val="24"/>
        </w:rPr>
      </w:pPr>
      <w:r>
        <w:rPr>
          <w:rFonts w:hint="eastAsia"/>
          <w:sz w:val="24"/>
        </w:rPr>
        <w:t>（4）X光检测仪操作员（协助法警工作）</w:t>
      </w:r>
    </w:p>
    <w:p w14:paraId="6A96CC93">
      <w:pPr>
        <w:widowControl/>
        <w:ind w:firstLine="448" w:firstLineChars="200"/>
        <w:jc w:val="left"/>
        <w:rPr>
          <w:sz w:val="24"/>
        </w:rPr>
      </w:pPr>
      <w:r>
        <w:rPr>
          <w:rFonts w:hint="eastAsia"/>
          <w:sz w:val="24"/>
        </w:rPr>
        <w:t>1）对受检人随身携带的物品进行全面细致检查。</w:t>
      </w:r>
    </w:p>
    <w:p w14:paraId="6FBB7BC1">
      <w:pPr>
        <w:widowControl/>
        <w:ind w:firstLine="448" w:firstLineChars="200"/>
        <w:jc w:val="left"/>
        <w:rPr>
          <w:sz w:val="24"/>
        </w:rPr>
      </w:pPr>
      <w:r>
        <w:rPr>
          <w:rFonts w:hint="eastAsia"/>
          <w:sz w:val="24"/>
        </w:rPr>
        <w:t>2）准确、讯速识别限制物品、管制物品、易燃易爆物品、强腐蚀性物品等危险物品和违禁物品。</w:t>
      </w:r>
    </w:p>
    <w:p w14:paraId="3A3B9479">
      <w:pPr>
        <w:widowControl/>
        <w:ind w:firstLine="448" w:firstLineChars="200"/>
        <w:jc w:val="left"/>
        <w:rPr>
          <w:sz w:val="24"/>
        </w:rPr>
      </w:pPr>
      <w:r>
        <w:rPr>
          <w:rFonts w:hint="eastAsia"/>
          <w:sz w:val="24"/>
        </w:rPr>
        <w:t>（5）手持有金属探测器检查员（协助法警工作）</w:t>
      </w:r>
    </w:p>
    <w:p w14:paraId="727C5031">
      <w:pPr>
        <w:widowControl/>
        <w:ind w:firstLine="448" w:firstLineChars="200"/>
        <w:jc w:val="left"/>
        <w:rPr>
          <w:sz w:val="24"/>
        </w:rPr>
      </w:pPr>
      <w:r>
        <w:rPr>
          <w:rFonts w:hint="eastAsia"/>
          <w:sz w:val="24"/>
        </w:rPr>
        <w:t>1）观察安全检查门报警情况。</w:t>
      </w:r>
    </w:p>
    <w:p w14:paraId="788D663F">
      <w:pPr>
        <w:widowControl/>
        <w:ind w:firstLine="448" w:firstLineChars="200"/>
        <w:jc w:val="left"/>
        <w:rPr>
          <w:sz w:val="24"/>
        </w:rPr>
      </w:pPr>
      <w:r>
        <w:rPr>
          <w:rFonts w:hint="eastAsia"/>
          <w:sz w:val="24"/>
        </w:rPr>
        <w:t>2）使用手持有金属探测器对经过安全检查门的任燕进行检查。</w:t>
      </w:r>
    </w:p>
    <w:p w14:paraId="72BCA2AC">
      <w:pPr>
        <w:widowControl/>
        <w:ind w:firstLine="448" w:firstLineChars="200"/>
        <w:jc w:val="left"/>
        <w:rPr>
          <w:sz w:val="24"/>
        </w:rPr>
      </w:pPr>
      <w:r>
        <w:rPr>
          <w:rFonts w:hint="eastAsia"/>
          <w:sz w:val="24"/>
        </w:rPr>
        <w:t>3）对通过安全检查门、手持有金属探测器检查后的受检人，仍有疑点的，进行手工人身安全检查。</w:t>
      </w:r>
    </w:p>
    <w:p w14:paraId="2C53AB17">
      <w:pPr>
        <w:widowControl/>
        <w:ind w:firstLine="448" w:firstLineChars="200"/>
        <w:jc w:val="left"/>
        <w:rPr>
          <w:sz w:val="24"/>
        </w:rPr>
      </w:pPr>
      <w:r>
        <w:rPr>
          <w:rFonts w:hint="eastAsia"/>
          <w:sz w:val="24"/>
        </w:rPr>
        <w:t>派出法庭秩序维护员工作内容</w:t>
      </w:r>
    </w:p>
    <w:p w14:paraId="0BFD62F6">
      <w:pPr>
        <w:widowControl/>
        <w:ind w:firstLine="448" w:firstLineChars="200"/>
        <w:jc w:val="left"/>
        <w:rPr>
          <w:sz w:val="24"/>
        </w:rPr>
      </w:pPr>
      <w:r>
        <w:rPr>
          <w:rFonts w:hint="eastAsia"/>
          <w:sz w:val="24"/>
        </w:rPr>
        <w:t>1）登记</w:t>
      </w:r>
    </w:p>
    <w:p w14:paraId="177877B1">
      <w:pPr>
        <w:widowControl/>
        <w:ind w:firstLine="448" w:firstLineChars="200"/>
        <w:jc w:val="left"/>
        <w:rPr>
          <w:sz w:val="24"/>
        </w:rPr>
      </w:pPr>
      <w:r>
        <w:rPr>
          <w:rFonts w:hint="eastAsia"/>
          <w:sz w:val="24"/>
        </w:rPr>
        <w:t>①询问来院事由，提示出示相关法律文书和身份证件，查验证件是否超过有效期，照片、姓名、年龄、性别等相关要素是否与持证人相符。</w:t>
      </w:r>
    </w:p>
    <w:p w14:paraId="412D3D99">
      <w:pPr>
        <w:widowControl/>
        <w:ind w:firstLine="448" w:firstLineChars="200"/>
        <w:jc w:val="left"/>
        <w:rPr>
          <w:sz w:val="24"/>
        </w:rPr>
      </w:pPr>
      <w:r>
        <w:rPr>
          <w:rFonts w:hint="eastAsia"/>
          <w:sz w:val="24"/>
        </w:rPr>
        <w:t>②登记办事人员姓名、证件种类、证件号。</w:t>
      </w:r>
    </w:p>
    <w:p w14:paraId="239C0ECB">
      <w:pPr>
        <w:widowControl/>
        <w:ind w:firstLine="448" w:firstLineChars="200"/>
        <w:jc w:val="left"/>
        <w:rPr>
          <w:sz w:val="24"/>
        </w:rPr>
      </w:pPr>
      <w:r>
        <w:rPr>
          <w:rFonts w:hint="eastAsia"/>
          <w:sz w:val="24"/>
        </w:rPr>
        <w:t>2）引导</w:t>
      </w:r>
    </w:p>
    <w:p w14:paraId="564388B0">
      <w:pPr>
        <w:widowControl/>
        <w:ind w:firstLine="448" w:firstLineChars="200"/>
        <w:jc w:val="left"/>
        <w:rPr>
          <w:sz w:val="24"/>
        </w:rPr>
      </w:pPr>
      <w:r>
        <w:rPr>
          <w:rFonts w:hint="eastAsia"/>
          <w:sz w:val="24"/>
        </w:rPr>
        <w:t>①提示来院人员，携带身份证及法律文书等相关材料，其他物品一律寄存，按序到登记台进行登记。</w:t>
      </w:r>
    </w:p>
    <w:p w14:paraId="471A84A6">
      <w:pPr>
        <w:widowControl/>
        <w:ind w:firstLine="448" w:firstLineChars="200"/>
        <w:jc w:val="left"/>
        <w:rPr>
          <w:sz w:val="24"/>
        </w:rPr>
      </w:pPr>
      <w:r>
        <w:rPr>
          <w:rFonts w:hint="eastAsia"/>
          <w:sz w:val="24"/>
        </w:rPr>
        <w:t>②对持有《安全检查准入证》的人员，按序逐个进入安全检查通道，提示受检人将随身携带的箱包等金属物品放置指定的工作台上或物品筐内。</w:t>
      </w:r>
    </w:p>
    <w:p w14:paraId="646A021E">
      <w:pPr>
        <w:widowControl/>
        <w:ind w:firstLine="448" w:firstLineChars="200"/>
        <w:jc w:val="left"/>
        <w:rPr>
          <w:sz w:val="24"/>
        </w:rPr>
      </w:pPr>
      <w:r>
        <w:rPr>
          <w:rFonts w:hint="eastAsia"/>
          <w:sz w:val="24"/>
        </w:rPr>
        <w:t>③受检人穿着较厚重的外套，提示其将外套脱下，一并放入衣物筐内过机检查。</w:t>
      </w:r>
    </w:p>
    <w:p w14:paraId="2085D0BA">
      <w:pPr>
        <w:widowControl/>
        <w:ind w:firstLine="448" w:firstLineChars="200"/>
        <w:jc w:val="left"/>
        <w:rPr>
          <w:sz w:val="24"/>
        </w:rPr>
      </w:pPr>
      <w:r>
        <w:rPr>
          <w:rFonts w:hint="eastAsia"/>
          <w:sz w:val="24"/>
        </w:rPr>
        <w:t>④引导、监督受检人将不得带入审判区的物品存放寄存柜。</w:t>
      </w:r>
    </w:p>
    <w:p w14:paraId="223FAF37">
      <w:pPr>
        <w:widowControl/>
        <w:ind w:firstLine="448" w:firstLineChars="200"/>
        <w:jc w:val="left"/>
        <w:rPr>
          <w:sz w:val="24"/>
        </w:rPr>
      </w:pPr>
      <w:r>
        <w:rPr>
          <w:rFonts w:hint="eastAsia"/>
          <w:sz w:val="24"/>
        </w:rPr>
        <w:t>⑤对公诉人、律师等依法出庭履行职务的人员进行复验，确认无误可直接放行。</w:t>
      </w:r>
    </w:p>
    <w:p w14:paraId="5B2E6A66">
      <w:pPr>
        <w:widowControl/>
        <w:ind w:firstLine="448" w:firstLineChars="200"/>
        <w:jc w:val="left"/>
        <w:rPr>
          <w:sz w:val="24"/>
        </w:rPr>
      </w:pPr>
      <w:r>
        <w:rPr>
          <w:rFonts w:hint="eastAsia"/>
          <w:sz w:val="24"/>
        </w:rPr>
        <w:t>3）X光检测</w:t>
      </w:r>
    </w:p>
    <w:p w14:paraId="62414548">
      <w:pPr>
        <w:widowControl/>
        <w:ind w:firstLine="448" w:firstLineChars="200"/>
        <w:jc w:val="left"/>
        <w:rPr>
          <w:sz w:val="24"/>
        </w:rPr>
      </w:pPr>
      <w:r>
        <w:rPr>
          <w:rFonts w:hint="eastAsia"/>
          <w:sz w:val="24"/>
        </w:rPr>
        <w:t>①X光检测包括X光检测仪操作检查和手工开箱、包的检查。</w:t>
      </w:r>
    </w:p>
    <w:p w14:paraId="7D1CE3F6">
      <w:pPr>
        <w:widowControl/>
        <w:ind w:firstLine="448" w:firstLineChars="200"/>
        <w:jc w:val="left"/>
        <w:rPr>
          <w:sz w:val="24"/>
        </w:rPr>
      </w:pPr>
      <w:r>
        <w:rPr>
          <w:rFonts w:hint="eastAsia"/>
          <w:sz w:val="24"/>
        </w:rPr>
        <w:t>②女性随身携带的箱、包由女性安全检查员检查。</w:t>
      </w:r>
    </w:p>
    <w:p w14:paraId="2A4FB448">
      <w:pPr>
        <w:widowControl/>
        <w:ind w:firstLine="448" w:firstLineChars="200"/>
        <w:jc w:val="left"/>
        <w:rPr>
          <w:sz w:val="24"/>
        </w:rPr>
      </w:pPr>
      <w:r>
        <w:rPr>
          <w:rFonts w:hint="eastAsia"/>
          <w:sz w:val="24"/>
        </w:rPr>
        <w:t>③提示受检人员将箱包平放，按X光检测仪所显示的重点部位的图像手工开箱包进行检查。</w:t>
      </w:r>
    </w:p>
    <w:p w14:paraId="110B13E8">
      <w:pPr>
        <w:widowControl/>
        <w:ind w:firstLine="448" w:firstLineChars="200"/>
        <w:jc w:val="left"/>
        <w:rPr>
          <w:sz w:val="24"/>
        </w:rPr>
      </w:pPr>
      <w:r>
        <w:rPr>
          <w:rFonts w:hint="eastAsia"/>
          <w:sz w:val="24"/>
        </w:rPr>
        <w:t>④对可疑液体，要通过液体检测仪进行检测。</w:t>
      </w:r>
    </w:p>
    <w:p w14:paraId="53CEBD94">
      <w:pPr>
        <w:widowControl/>
        <w:ind w:firstLine="448" w:firstLineChars="200"/>
        <w:jc w:val="left"/>
        <w:rPr>
          <w:sz w:val="24"/>
        </w:rPr>
      </w:pPr>
      <w:r>
        <w:rPr>
          <w:rFonts w:hint="eastAsia"/>
          <w:sz w:val="24"/>
        </w:rPr>
        <w:t>⑤对可疑点的物品，对受检人员进行询问。</w:t>
      </w:r>
    </w:p>
    <w:p w14:paraId="18D134EB">
      <w:pPr>
        <w:widowControl/>
        <w:ind w:firstLine="448" w:firstLineChars="200"/>
        <w:jc w:val="left"/>
        <w:rPr>
          <w:sz w:val="24"/>
        </w:rPr>
      </w:pPr>
      <w:r>
        <w:rPr>
          <w:rFonts w:hint="eastAsia"/>
          <w:sz w:val="24"/>
        </w:rPr>
        <w:t>⑥对管制物品和危险物品，在确认的情况下先行控制受检人员及物品再询问，受检人员与其箱包保持有一定的安全距离。</w:t>
      </w:r>
    </w:p>
    <w:p w14:paraId="2F4F817E">
      <w:pPr>
        <w:widowControl/>
        <w:ind w:firstLine="448" w:firstLineChars="200"/>
        <w:jc w:val="left"/>
        <w:rPr>
          <w:sz w:val="24"/>
        </w:rPr>
      </w:pPr>
      <w:r>
        <w:rPr>
          <w:rFonts w:hint="eastAsia"/>
          <w:sz w:val="24"/>
        </w:rPr>
        <w:t>⑦手工开箱包检查后的物品重新进行X光检测仪复查。</w:t>
      </w:r>
    </w:p>
    <w:p w14:paraId="37671ABE">
      <w:pPr>
        <w:widowControl/>
        <w:ind w:firstLine="448" w:firstLineChars="200"/>
        <w:jc w:val="left"/>
        <w:rPr>
          <w:sz w:val="24"/>
        </w:rPr>
      </w:pPr>
      <w:r>
        <w:rPr>
          <w:rFonts w:hint="eastAsia"/>
          <w:sz w:val="24"/>
        </w:rPr>
        <w:t>4）手持有金属探测器检查</w:t>
      </w:r>
    </w:p>
    <w:p w14:paraId="30F25896">
      <w:pPr>
        <w:widowControl/>
        <w:ind w:firstLine="448" w:firstLineChars="200"/>
        <w:jc w:val="left"/>
        <w:rPr>
          <w:sz w:val="24"/>
        </w:rPr>
      </w:pPr>
      <w:r>
        <w:rPr>
          <w:rFonts w:hint="eastAsia"/>
          <w:sz w:val="24"/>
        </w:rPr>
        <w:t>①手持有探测器检查包括手持有金属探测器检查和手工人身检查。</w:t>
      </w:r>
    </w:p>
    <w:p w14:paraId="1B5CCFA2">
      <w:pPr>
        <w:widowControl/>
        <w:ind w:firstLine="448" w:firstLineChars="200"/>
        <w:jc w:val="left"/>
        <w:rPr>
          <w:sz w:val="24"/>
        </w:rPr>
      </w:pPr>
      <w:r>
        <w:rPr>
          <w:rFonts w:hint="eastAsia"/>
          <w:sz w:val="24"/>
        </w:rPr>
        <w:t>②女性受检人由女性安全检查员检查。</w:t>
      </w:r>
    </w:p>
    <w:p w14:paraId="001A940D">
      <w:pPr>
        <w:widowControl/>
        <w:ind w:firstLine="448" w:firstLineChars="200"/>
        <w:jc w:val="left"/>
        <w:rPr>
          <w:sz w:val="24"/>
        </w:rPr>
      </w:pPr>
      <w:r>
        <w:rPr>
          <w:rFonts w:hint="eastAsia"/>
          <w:sz w:val="24"/>
        </w:rPr>
        <w:t>③手持有金属探测器检查员面对受检人，告知其“请您接受安全检查，请您抬起双臂”，检查顺序由上到下、由里到外、由前到后。</w:t>
      </w:r>
    </w:p>
    <w:p w14:paraId="7FBF9758">
      <w:pPr>
        <w:widowControl/>
        <w:ind w:firstLine="448" w:firstLineChars="200"/>
        <w:jc w:val="left"/>
        <w:rPr>
          <w:sz w:val="24"/>
        </w:rPr>
      </w:pPr>
      <w:r>
        <w:rPr>
          <w:rFonts w:hint="eastAsia"/>
          <w:sz w:val="24"/>
        </w:rPr>
        <w:t>④使用手持有金属探测器从前衣领--右肩--右大臂外侧--右手右大臂内侧--腋下--右上身外侧--右前胸--腰和腹部--左肩--左大臂外侧--左手--左大臂内侧--腋下--左上身外侧--左前胸--腰和腹部；从右膝部内侧--裆裤--左膝部内侧。</w:t>
      </w:r>
    </w:p>
    <w:p w14:paraId="2ED904BF">
      <w:pPr>
        <w:widowControl/>
        <w:ind w:firstLine="448" w:firstLineChars="200"/>
        <w:jc w:val="left"/>
        <w:rPr>
          <w:sz w:val="24"/>
        </w:rPr>
      </w:pPr>
      <w:r>
        <w:rPr>
          <w:rFonts w:hint="eastAsia"/>
          <w:sz w:val="24"/>
        </w:rPr>
        <w:t>⑤请受检人转身后，从头部--后衣领--背部--后腰部--左大腿外侧--左小腿外侧--左脚--左小脚内侧--右小脚内侧--右脚--右小脚外侧--右大腿外侧。检查完毕，谢谢配合。</w:t>
      </w:r>
    </w:p>
    <w:p w14:paraId="4C343CCC">
      <w:pPr>
        <w:widowControl/>
        <w:ind w:firstLine="448" w:firstLineChars="200"/>
        <w:jc w:val="left"/>
        <w:rPr>
          <w:sz w:val="24"/>
        </w:rPr>
      </w:pPr>
      <w:r>
        <w:rPr>
          <w:rFonts w:hint="eastAsia"/>
          <w:sz w:val="24"/>
        </w:rPr>
        <w:t>⑥手工人身安全检查时，应当以触、压为主，用力适当，均匀；双手以掌心为主，通过摸、按压、拍打要领实施，手的用力要适当、均匀；先从受检人的前衣领开始，到双肩、前胸、腰部止；从后衣领起，至双臂外侧、内侧、腋下、背部、后腰部、裆部、双腿内侧、外侧和脚部止。</w:t>
      </w:r>
    </w:p>
    <w:p w14:paraId="0BDEBEAE">
      <w:pPr>
        <w:widowControl/>
        <w:ind w:firstLine="448" w:firstLineChars="200"/>
        <w:jc w:val="left"/>
        <w:rPr>
          <w:sz w:val="24"/>
        </w:rPr>
      </w:pPr>
      <w:r>
        <w:rPr>
          <w:rFonts w:hint="eastAsia"/>
          <w:sz w:val="24"/>
        </w:rPr>
        <w:t>⑦冬季着装较多时，可请受检人脱下外衣，放置物品筐内进行X光检测仪的检查。</w:t>
      </w:r>
    </w:p>
    <w:p w14:paraId="572DA25F">
      <w:pPr>
        <w:widowControl/>
        <w:ind w:firstLine="448" w:firstLineChars="200"/>
        <w:jc w:val="left"/>
        <w:rPr>
          <w:sz w:val="24"/>
        </w:rPr>
      </w:pPr>
      <w:r>
        <w:rPr>
          <w:rFonts w:hint="eastAsia"/>
          <w:sz w:val="24"/>
        </w:rPr>
        <w:t>5）返还证件</w:t>
      </w:r>
    </w:p>
    <w:p w14:paraId="2DF8F6DE">
      <w:pPr>
        <w:widowControl/>
        <w:ind w:firstLine="448" w:firstLineChars="200"/>
        <w:jc w:val="left"/>
        <w:rPr>
          <w:sz w:val="24"/>
        </w:rPr>
      </w:pPr>
      <w:r>
        <w:rPr>
          <w:rFonts w:hint="eastAsia"/>
          <w:sz w:val="24"/>
        </w:rPr>
        <w:t>①来院人员事项办理完毕，离开法庭时，引导员收回《安全检查准入证》，并提示其带走寄存物品。</w:t>
      </w:r>
    </w:p>
    <w:p w14:paraId="4BBC23A9">
      <w:pPr>
        <w:widowControl/>
        <w:ind w:firstLine="448" w:firstLineChars="200"/>
        <w:jc w:val="left"/>
        <w:rPr>
          <w:sz w:val="24"/>
        </w:rPr>
      </w:pPr>
      <w:r>
        <w:rPr>
          <w:rFonts w:hint="eastAsia"/>
          <w:sz w:val="24"/>
        </w:rPr>
        <w:t>（2）基本服务要求</w:t>
      </w:r>
    </w:p>
    <w:p w14:paraId="0E9B81F4">
      <w:pPr>
        <w:widowControl/>
        <w:ind w:firstLine="448" w:firstLineChars="200"/>
        <w:jc w:val="left"/>
        <w:rPr>
          <w:sz w:val="24"/>
        </w:rPr>
      </w:pPr>
      <w:r>
        <w:rPr>
          <w:rFonts w:hint="eastAsia"/>
          <w:sz w:val="24"/>
        </w:rPr>
        <w:t>1）严格执行条例与各项规章制度，语言文明，礼貌接待外来人员。</w:t>
      </w:r>
    </w:p>
    <w:p w14:paraId="68A157D6">
      <w:pPr>
        <w:widowControl/>
        <w:ind w:firstLine="448" w:firstLineChars="200"/>
        <w:jc w:val="left"/>
        <w:rPr>
          <w:sz w:val="24"/>
        </w:rPr>
      </w:pPr>
      <w:r>
        <w:rPr>
          <w:rFonts w:hint="eastAsia"/>
          <w:sz w:val="24"/>
        </w:rPr>
        <w:t>2）全面熟悉监控室内的设备功能和使用程序与方法，确保设备正常运转，发挥其应有的作用。</w:t>
      </w:r>
    </w:p>
    <w:p w14:paraId="18BD0A8A">
      <w:pPr>
        <w:widowControl/>
        <w:ind w:firstLine="448" w:firstLineChars="200"/>
        <w:jc w:val="left"/>
        <w:rPr>
          <w:sz w:val="24"/>
        </w:rPr>
      </w:pPr>
      <w:r>
        <w:rPr>
          <w:rFonts w:hint="eastAsia"/>
          <w:sz w:val="24"/>
        </w:rPr>
        <w:t>3）工作日加强楼内巡视。及时制止楼内人员的吸烟、吐痰、喧哗等违规行为。</w:t>
      </w:r>
    </w:p>
    <w:p w14:paraId="7D5CA47A">
      <w:pPr>
        <w:widowControl/>
        <w:ind w:firstLine="448" w:firstLineChars="200"/>
        <w:jc w:val="left"/>
        <w:rPr>
          <w:sz w:val="24"/>
        </w:rPr>
      </w:pPr>
      <w:r>
        <w:rPr>
          <w:rFonts w:hint="eastAsia"/>
          <w:sz w:val="24"/>
        </w:rPr>
        <w:t>4）在岗期间遇见法庭人员在未带领当事人进入的情况下，必须起身站立（根据当时情况或说声您好或保持有微笑）。</w:t>
      </w:r>
    </w:p>
    <w:p w14:paraId="3CDC7A5C">
      <w:pPr>
        <w:widowControl/>
        <w:ind w:firstLine="448" w:firstLineChars="200"/>
        <w:jc w:val="left"/>
        <w:rPr>
          <w:sz w:val="24"/>
        </w:rPr>
      </w:pPr>
      <w:r>
        <w:rPr>
          <w:rFonts w:hint="eastAsia"/>
          <w:sz w:val="24"/>
        </w:rPr>
        <w:t>5）工作期间如遇到异常情况不知道怎么处理的必须通知庭长，不得私自处理，否则后果自负。</w:t>
      </w:r>
    </w:p>
    <w:p w14:paraId="4D2BCA83">
      <w:pPr>
        <w:widowControl/>
        <w:ind w:firstLine="448" w:firstLineChars="200"/>
        <w:jc w:val="left"/>
        <w:rPr>
          <w:sz w:val="24"/>
        </w:rPr>
      </w:pPr>
      <w:r>
        <w:rPr>
          <w:rFonts w:hint="eastAsia"/>
          <w:sz w:val="24"/>
        </w:rPr>
        <w:t>6）不允许向任何人提供除法庭公示号码以外的任何号码。</w:t>
      </w:r>
    </w:p>
    <w:p w14:paraId="6F088F2F">
      <w:pPr>
        <w:widowControl/>
        <w:ind w:firstLine="448" w:firstLineChars="200"/>
        <w:jc w:val="left"/>
        <w:rPr>
          <w:sz w:val="24"/>
        </w:rPr>
      </w:pPr>
      <w:r>
        <w:rPr>
          <w:rFonts w:hint="eastAsia"/>
          <w:sz w:val="24"/>
        </w:rPr>
        <w:t>7）上午八点二十五分、下午一点二十五分之前必须到岗并且每天早上负责擦拭安检室内卫生，下午下班之前打扫卫生，打扫完毕后关闭各个机器与灯光，不得穿制服外出。</w:t>
      </w:r>
    </w:p>
    <w:p w14:paraId="6A4B488E">
      <w:pPr>
        <w:widowControl/>
        <w:ind w:firstLine="448" w:firstLineChars="200"/>
        <w:jc w:val="left"/>
        <w:rPr>
          <w:sz w:val="24"/>
        </w:rPr>
      </w:pPr>
      <w:r>
        <w:rPr>
          <w:rFonts w:hint="eastAsia"/>
          <w:sz w:val="24"/>
        </w:rPr>
        <w:t>8）值班期间按规定着装，不得脱岗、串岗做与岗位无关的事，工作期间不得玩弄手机。</w:t>
      </w:r>
    </w:p>
    <w:p w14:paraId="4165CC99">
      <w:pPr>
        <w:widowControl/>
        <w:ind w:firstLine="448" w:firstLineChars="200"/>
        <w:jc w:val="left"/>
        <w:rPr>
          <w:sz w:val="24"/>
        </w:rPr>
      </w:pPr>
      <w:r>
        <w:rPr>
          <w:rFonts w:hint="eastAsia"/>
          <w:sz w:val="24"/>
        </w:rPr>
        <w:t>9）法院有高度的保密机制、秩序维护员不得在没有经过庭长的同意下进入除法庭以外的任何办公场所。不允许碰触或翻阅任何未经庭长允许的电器、书籍或其他相关的物品，违者重罚。</w:t>
      </w:r>
    </w:p>
    <w:p w14:paraId="77D9090F">
      <w:pPr>
        <w:widowControl/>
        <w:ind w:firstLine="448" w:firstLineChars="200"/>
        <w:jc w:val="left"/>
        <w:rPr>
          <w:sz w:val="24"/>
        </w:rPr>
      </w:pPr>
      <w:r>
        <w:rPr>
          <w:rFonts w:hint="eastAsia"/>
          <w:sz w:val="24"/>
        </w:rPr>
        <w:t>10）遵守并执行中标供应商与法院的其他相关规定。</w:t>
      </w:r>
    </w:p>
    <w:p w14:paraId="00623FB7">
      <w:pPr>
        <w:widowControl/>
        <w:ind w:firstLine="448" w:firstLineChars="200"/>
        <w:jc w:val="left"/>
        <w:rPr>
          <w:sz w:val="24"/>
        </w:rPr>
      </w:pPr>
      <w:r>
        <w:rPr>
          <w:rFonts w:hint="eastAsia"/>
          <w:sz w:val="24"/>
        </w:rPr>
        <w:t>11）不得与当事人发生冲突。</w:t>
      </w:r>
    </w:p>
    <w:p w14:paraId="3C5834EF">
      <w:pPr>
        <w:widowControl/>
        <w:ind w:firstLine="448" w:firstLineChars="200"/>
        <w:jc w:val="left"/>
        <w:rPr>
          <w:sz w:val="24"/>
        </w:rPr>
      </w:pPr>
      <w:r>
        <w:rPr>
          <w:rFonts w:hint="eastAsia"/>
          <w:sz w:val="24"/>
        </w:rPr>
        <w:t>（3）秩序维护员岗位职责</w:t>
      </w:r>
    </w:p>
    <w:p w14:paraId="37B027B2">
      <w:pPr>
        <w:widowControl/>
        <w:ind w:firstLine="448" w:firstLineChars="200"/>
        <w:jc w:val="left"/>
        <w:rPr>
          <w:sz w:val="24"/>
        </w:rPr>
      </w:pPr>
      <w:r>
        <w:rPr>
          <w:rFonts w:hint="eastAsia"/>
          <w:sz w:val="24"/>
        </w:rPr>
        <w:t>1）核对、查验来院人员有效证件，并进行登记。</w:t>
      </w:r>
    </w:p>
    <w:p w14:paraId="53F59BC7">
      <w:pPr>
        <w:widowControl/>
        <w:ind w:firstLine="448" w:firstLineChars="200"/>
        <w:jc w:val="left"/>
        <w:rPr>
          <w:sz w:val="24"/>
        </w:rPr>
      </w:pPr>
      <w:r>
        <w:rPr>
          <w:rFonts w:hint="eastAsia"/>
          <w:sz w:val="24"/>
        </w:rPr>
        <w:t>2）对受检人员进行引导和告知。</w:t>
      </w:r>
    </w:p>
    <w:p w14:paraId="7EB662F3">
      <w:pPr>
        <w:widowControl/>
        <w:ind w:firstLine="448" w:firstLineChars="200"/>
        <w:jc w:val="left"/>
        <w:rPr>
          <w:sz w:val="24"/>
        </w:rPr>
      </w:pPr>
      <w:r>
        <w:rPr>
          <w:rFonts w:hint="eastAsia"/>
          <w:sz w:val="24"/>
        </w:rPr>
        <w:t>3）对没有《安全检查准入证》的人员不予放行。</w:t>
      </w:r>
    </w:p>
    <w:p w14:paraId="3CB9ECF1">
      <w:pPr>
        <w:widowControl/>
        <w:ind w:firstLine="448" w:firstLineChars="200"/>
        <w:jc w:val="left"/>
        <w:rPr>
          <w:sz w:val="24"/>
        </w:rPr>
      </w:pPr>
      <w:r>
        <w:rPr>
          <w:rFonts w:hint="eastAsia"/>
          <w:sz w:val="24"/>
        </w:rPr>
        <w:t>4）保障安全检查工作有序进行。</w:t>
      </w:r>
    </w:p>
    <w:p w14:paraId="7AB6D3C4">
      <w:pPr>
        <w:widowControl/>
        <w:ind w:firstLine="448" w:firstLineChars="200"/>
        <w:jc w:val="left"/>
        <w:rPr>
          <w:sz w:val="24"/>
        </w:rPr>
      </w:pPr>
      <w:r>
        <w:rPr>
          <w:rFonts w:hint="eastAsia"/>
          <w:sz w:val="24"/>
        </w:rPr>
        <w:t>5）引导、监督受检人员将不得带入审判区的物品及时存放寄存柜。</w:t>
      </w:r>
    </w:p>
    <w:p w14:paraId="4324E982">
      <w:pPr>
        <w:widowControl/>
        <w:ind w:firstLine="448" w:firstLineChars="200"/>
        <w:jc w:val="left"/>
        <w:rPr>
          <w:sz w:val="24"/>
        </w:rPr>
      </w:pPr>
      <w:r>
        <w:rPr>
          <w:rFonts w:hint="eastAsia"/>
          <w:sz w:val="24"/>
        </w:rPr>
        <w:t>6）将受检人携带的物品有序放在X光检测仪传送带上。</w:t>
      </w:r>
    </w:p>
    <w:p w14:paraId="75BD9DC7">
      <w:pPr>
        <w:widowControl/>
        <w:ind w:firstLine="448" w:firstLineChars="200"/>
        <w:jc w:val="left"/>
        <w:rPr>
          <w:sz w:val="24"/>
        </w:rPr>
      </w:pPr>
      <w:r>
        <w:rPr>
          <w:rFonts w:hint="eastAsia"/>
          <w:sz w:val="24"/>
        </w:rPr>
        <w:t>7）对受检人随身携带的物品进行全面细致检查。</w:t>
      </w:r>
    </w:p>
    <w:p w14:paraId="28EF9422">
      <w:pPr>
        <w:widowControl/>
        <w:ind w:firstLine="448" w:firstLineChars="200"/>
        <w:jc w:val="left"/>
        <w:rPr>
          <w:sz w:val="24"/>
        </w:rPr>
      </w:pPr>
      <w:r>
        <w:rPr>
          <w:rFonts w:hint="eastAsia"/>
          <w:sz w:val="24"/>
        </w:rPr>
        <w:t>8）准确、讯速识别限制物品、管制物品、易燃易爆物品、强腐蚀性物品等危险物品和违禁物品。</w:t>
      </w:r>
    </w:p>
    <w:p w14:paraId="252F2FA6">
      <w:pPr>
        <w:widowControl/>
        <w:ind w:firstLine="448" w:firstLineChars="200"/>
        <w:jc w:val="left"/>
        <w:rPr>
          <w:sz w:val="24"/>
        </w:rPr>
      </w:pPr>
      <w:r>
        <w:rPr>
          <w:rFonts w:hint="eastAsia"/>
          <w:sz w:val="24"/>
        </w:rPr>
        <w:t>9）使用手持有金属探测器对经过安全检查门的人员进行检查。</w:t>
      </w:r>
    </w:p>
    <w:p w14:paraId="151DBFB5">
      <w:pPr>
        <w:widowControl/>
        <w:ind w:firstLine="448" w:firstLineChars="200"/>
        <w:jc w:val="left"/>
        <w:rPr>
          <w:sz w:val="24"/>
        </w:rPr>
      </w:pPr>
      <w:r>
        <w:rPr>
          <w:rFonts w:hint="eastAsia"/>
          <w:sz w:val="24"/>
        </w:rPr>
        <w:t>10）对通过安全检查门、手持有金属探测器检查后的受检人，仍有疑点的，进行手工人身安全检查。</w:t>
      </w:r>
    </w:p>
    <w:p w14:paraId="3B1257E7">
      <w:pPr>
        <w:widowControl/>
        <w:ind w:firstLine="448" w:firstLineChars="200"/>
        <w:jc w:val="left"/>
        <w:rPr>
          <w:sz w:val="24"/>
        </w:rPr>
      </w:pPr>
      <w:r>
        <w:rPr>
          <w:rFonts w:hint="eastAsia"/>
          <w:sz w:val="24"/>
        </w:rPr>
        <w:t>11）能判断采购人现有的火灾自动报警系统工作状态、能判断采购人现有的自动喷水灭火系统工作状态、能判断采购人现有的防烟排烟系统工作状态、能判断采购人现有的消防设备末端配电装置工作状态。</w:t>
      </w:r>
    </w:p>
    <w:p w14:paraId="793D4AA3">
      <w:pPr>
        <w:widowControl/>
        <w:ind w:firstLine="448" w:firstLineChars="200"/>
        <w:jc w:val="left"/>
        <w:rPr>
          <w:sz w:val="24"/>
        </w:rPr>
      </w:pPr>
      <w:r>
        <w:rPr>
          <w:rFonts w:hint="eastAsia"/>
          <w:sz w:val="24"/>
        </w:rPr>
        <w:t>5、设备维护服务要求</w:t>
      </w:r>
    </w:p>
    <w:p w14:paraId="4EB6ABA5">
      <w:pPr>
        <w:widowControl/>
        <w:ind w:firstLine="448" w:firstLineChars="200"/>
        <w:jc w:val="left"/>
        <w:rPr>
          <w:sz w:val="24"/>
        </w:rPr>
      </w:pPr>
      <w:r>
        <w:rPr>
          <w:rFonts w:hint="eastAsia"/>
          <w:sz w:val="24"/>
        </w:rPr>
        <w:t>（1）设备维护的基本要求</w:t>
      </w:r>
    </w:p>
    <w:p w14:paraId="71E7EFBB">
      <w:pPr>
        <w:widowControl/>
        <w:ind w:firstLine="448" w:firstLineChars="200"/>
        <w:jc w:val="left"/>
        <w:rPr>
          <w:sz w:val="24"/>
        </w:rPr>
      </w:pPr>
      <w:r>
        <w:rPr>
          <w:rFonts w:hint="eastAsia"/>
          <w:sz w:val="24"/>
        </w:rPr>
        <w:t>1）日常维护，办公值守，做好水、电、暖等设施设备的维护工作。</w:t>
      </w:r>
    </w:p>
    <w:p w14:paraId="272B616C">
      <w:pPr>
        <w:widowControl/>
        <w:ind w:firstLine="448" w:firstLineChars="200"/>
        <w:jc w:val="left"/>
        <w:rPr>
          <w:sz w:val="24"/>
        </w:rPr>
      </w:pPr>
      <w:r>
        <w:rPr>
          <w:rFonts w:hint="eastAsia"/>
          <w:sz w:val="24"/>
        </w:rPr>
        <w:t>2）根据具体情况建立、完善并严格执行相应的用电安全规程及岗位责任制。</w:t>
      </w:r>
    </w:p>
    <w:p w14:paraId="19D76D23">
      <w:pPr>
        <w:widowControl/>
        <w:ind w:firstLine="448" w:firstLineChars="200"/>
        <w:jc w:val="left"/>
        <w:rPr>
          <w:sz w:val="24"/>
        </w:rPr>
      </w:pPr>
      <w:r>
        <w:rPr>
          <w:rFonts w:hint="eastAsia"/>
          <w:sz w:val="24"/>
        </w:rPr>
        <w:t>3）具有良好的身体素质和专业知识及实践经验。</w:t>
      </w:r>
    </w:p>
    <w:p w14:paraId="13F41D8D">
      <w:pPr>
        <w:widowControl/>
        <w:ind w:firstLine="448" w:firstLineChars="200"/>
        <w:jc w:val="left"/>
        <w:rPr>
          <w:sz w:val="24"/>
        </w:rPr>
      </w:pPr>
      <w:r>
        <w:rPr>
          <w:rFonts w:hint="eastAsia"/>
          <w:sz w:val="24"/>
        </w:rPr>
        <w:t>4）从事电气作业的特种作业人员应经专门的安全作业培训，取得相应特种作业操作资格证书并且定期复试换证。</w:t>
      </w:r>
    </w:p>
    <w:p w14:paraId="5A438B33">
      <w:pPr>
        <w:widowControl/>
        <w:ind w:firstLine="448" w:firstLineChars="200"/>
        <w:jc w:val="left"/>
        <w:rPr>
          <w:sz w:val="24"/>
        </w:rPr>
      </w:pPr>
      <w:r>
        <w:rPr>
          <w:rFonts w:hint="eastAsia"/>
          <w:sz w:val="24"/>
        </w:rPr>
        <w:t>5）工程人员在岗工作期间应穿着统一服装，举止大方，文明礼貌，反应迅速，具有良好的责任心和业务能力。</w:t>
      </w:r>
    </w:p>
    <w:p w14:paraId="7A68EF11">
      <w:pPr>
        <w:widowControl/>
        <w:ind w:firstLine="448" w:firstLineChars="200"/>
        <w:jc w:val="left"/>
        <w:rPr>
          <w:sz w:val="24"/>
        </w:rPr>
      </w:pPr>
      <w:r>
        <w:rPr>
          <w:rFonts w:hint="eastAsia"/>
          <w:sz w:val="24"/>
        </w:rPr>
        <w:t>6）根据具体情况完善相应的突发事件应急处置预案，并定期组织演练，留存相关资料备查。</w:t>
      </w:r>
    </w:p>
    <w:p w14:paraId="3028EA38">
      <w:pPr>
        <w:widowControl/>
        <w:ind w:firstLine="448" w:firstLineChars="200"/>
        <w:jc w:val="left"/>
        <w:rPr>
          <w:sz w:val="24"/>
        </w:rPr>
      </w:pPr>
      <w:r>
        <w:rPr>
          <w:rFonts w:hint="eastAsia"/>
          <w:sz w:val="24"/>
        </w:rPr>
        <w:t>7）制定检查标准和奖惩制度。</w:t>
      </w:r>
    </w:p>
    <w:p w14:paraId="3952AAEE">
      <w:pPr>
        <w:widowControl/>
        <w:ind w:firstLine="448" w:firstLineChars="200"/>
        <w:jc w:val="left"/>
        <w:rPr>
          <w:sz w:val="24"/>
        </w:rPr>
      </w:pPr>
      <w:r>
        <w:rPr>
          <w:rFonts w:hint="eastAsia"/>
          <w:sz w:val="24"/>
        </w:rPr>
        <w:t>8）熟悉电梯的基本原理、性能、使用方法，定期组织紧急救援演习。</w:t>
      </w:r>
    </w:p>
    <w:p w14:paraId="04CBE7B2">
      <w:pPr>
        <w:widowControl/>
        <w:ind w:firstLine="448" w:firstLineChars="200"/>
        <w:jc w:val="left"/>
        <w:rPr>
          <w:sz w:val="24"/>
        </w:rPr>
      </w:pPr>
      <w:r>
        <w:rPr>
          <w:rFonts w:hint="eastAsia"/>
          <w:sz w:val="24"/>
        </w:rPr>
        <w:t>9）服装由中标供应商统一配备。</w:t>
      </w:r>
    </w:p>
    <w:p w14:paraId="4052B6B8">
      <w:pPr>
        <w:widowControl/>
        <w:ind w:firstLine="448" w:firstLineChars="200"/>
        <w:jc w:val="left"/>
        <w:rPr>
          <w:sz w:val="24"/>
        </w:rPr>
      </w:pPr>
      <w:r>
        <w:rPr>
          <w:rFonts w:hint="eastAsia"/>
          <w:sz w:val="24"/>
        </w:rPr>
        <w:t>（2）设备维护的工作内容</w:t>
      </w:r>
    </w:p>
    <w:p w14:paraId="700AFBE1">
      <w:pPr>
        <w:widowControl/>
        <w:ind w:firstLine="448" w:firstLineChars="200"/>
        <w:jc w:val="left"/>
        <w:rPr>
          <w:sz w:val="24"/>
        </w:rPr>
      </w:pPr>
      <w:r>
        <w:rPr>
          <w:rFonts w:hint="eastAsia"/>
          <w:sz w:val="24"/>
        </w:rPr>
        <w:t>1）严格按照天津市行业安全生产标准化规范操作的相关规定工作。根据具体情况对应执行。</w:t>
      </w:r>
    </w:p>
    <w:p w14:paraId="7DA2EB99">
      <w:pPr>
        <w:widowControl/>
        <w:ind w:firstLine="448" w:firstLineChars="200"/>
        <w:jc w:val="left"/>
        <w:rPr>
          <w:sz w:val="24"/>
        </w:rPr>
      </w:pPr>
      <w:r>
        <w:rPr>
          <w:rFonts w:hint="eastAsia"/>
          <w:sz w:val="24"/>
        </w:rPr>
        <w:t>2）严格按照采购人制定的相关岗位制度操作执行。</w:t>
      </w:r>
    </w:p>
    <w:p w14:paraId="7D228C5C">
      <w:pPr>
        <w:widowControl/>
        <w:ind w:firstLine="448" w:firstLineChars="200"/>
        <w:jc w:val="left"/>
        <w:rPr>
          <w:sz w:val="24"/>
        </w:rPr>
      </w:pPr>
      <w:r>
        <w:rPr>
          <w:rFonts w:hint="eastAsia"/>
          <w:sz w:val="24"/>
        </w:rPr>
        <w:t>（3）其他工作：配合完成采购人交办的临时性工作（含冬季扫雪、夏季防汛、搬运家具等）。</w:t>
      </w:r>
    </w:p>
    <w:p w14:paraId="102987FF">
      <w:pPr>
        <w:widowControl/>
        <w:ind w:firstLine="448" w:firstLineChars="200"/>
        <w:jc w:val="left"/>
        <w:rPr>
          <w:sz w:val="24"/>
        </w:rPr>
      </w:pPr>
      <w:r>
        <w:rPr>
          <w:rFonts w:hint="eastAsia"/>
          <w:sz w:val="24"/>
        </w:rPr>
        <w:t>（4）人员岗位要求</w:t>
      </w:r>
    </w:p>
    <w:p w14:paraId="67FEAFC9">
      <w:pPr>
        <w:widowControl/>
        <w:ind w:firstLine="448" w:firstLineChars="200"/>
        <w:jc w:val="left"/>
        <w:rPr>
          <w:sz w:val="24"/>
        </w:rPr>
      </w:pPr>
      <w:r>
        <w:rPr>
          <w:rFonts w:hint="eastAsia"/>
          <w:sz w:val="24"/>
        </w:rPr>
        <w:t>1）维修电工</w:t>
      </w:r>
    </w:p>
    <w:p w14:paraId="3627DE74">
      <w:pPr>
        <w:widowControl/>
        <w:ind w:firstLine="448" w:firstLineChars="200"/>
        <w:jc w:val="left"/>
        <w:rPr>
          <w:sz w:val="24"/>
        </w:rPr>
      </w:pPr>
      <w:r>
        <w:rPr>
          <w:rFonts w:hint="eastAsia"/>
          <w:sz w:val="24"/>
        </w:rPr>
        <w:t>①负责大楼屋顶平台、内外装饰、墙壁、顶棚、办公家具、门和门锁的各项小修工作。熟悉本岗位所用的机械设备的规格、型号及操作规程。</w:t>
      </w:r>
    </w:p>
    <w:p w14:paraId="3E3E7F10">
      <w:pPr>
        <w:widowControl/>
        <w:ind w:firstLine="448" w:firstLineChars="200"/>
        <w:jc w:val="left"/>
        <w:rPr>
          <w:sz w:val="24"/>
        </w:rPr>
      </w:pPr>
      <w:r>
        <w:rPr>
          <w:rFonts w:hint="eastAsia"/>
          <w:sz w:val="24"/>
        </w:rPr>
        <w:t>②负责做好维护现场的防火安全和清洁工作，做到安全生产。</w:t>
      </w:r>
    </w:p>
    <w:p w14:paraId="797D0107">
      <w:pPr>
        <w:widowControl/>
        <w:ind w:firstLine="448" w:firstLineChars="200"/>
        <w:jc w:val="left"/>
        <w:rPr>
          <w:sz w:val="24"/>
        </w:rPr>
      </w:pPr>
      <w:r>
        <w:rPr>
          <w:rFonts w:hint="eastAsia"/>
          <w:sz w:val="24"/>
        </w:rPr>
        <w:t>③熟悉各楼内供配电系统、保安系统、消防系统；熟悉高低压线路号、所属变电站名、各配电室出线回路路由；熟悉电气设备的配置和使用状况。会按规程操作高低压设备，会操作消防设备等，具备一定电力维护技能。</w:t>
      </w:r>
    </w:p>
    <w:p w14:paraId="55B6153B">
      <w:pPr>
        <w:widowControl/>
        <w:ind w:firstLine="448" w:firstLineChars="200"/>
        <w:jc w:val="left"/>
        <w:rPr>
          <w:sz w:val="24"/>
        </w:rPr>
      </w:pPr>
      <w:r>
        <w:rPr>
          <w:rFonts w:hint="eastAsia"/>
          <w:sz w:val="24"/>
        </w:rPr>
        <w:t>④严格执行工程部制定的电气设备运行维护保养计划，做到小修不过夜，中修三天内处理完毕，能正确判断处理一般电气故障，并采取应急措施。</w:t>
      </w:r>
    </w:p>
    <w:p w14:paraId="2D61B1CF">
      <w:pPr>
        <w:widowControl/>
        <w:ind w:firstLine="448" w:firstLineChars="200"/>
        <w:jc w:val="left"/>
        <w:rPr>
          <w:sz w:val="24"/>
        </w:rPr>
      </w:pPr>
      <w:r>
        <w:rPr>
          <w:rFonts w:hint="eastAsia"/>
          <w:sz w:val="24"/>
        </w:rPr>
        <w:t>⑤每天巡视楼内设备设施一次，观察设备设施是否正常，认真做好各种运行记录，发现问题及时处理，处理率达100％。</w:t>
      </w:r>
    </w:p>
    <w:p w14:paraId="04255F2B">
      <w:pPr>
        <w:widowControl/>
        <w:ind w:firstLine="448" w:firstLineChars="200"/>
        <w:jc w:val="left"/>
        <w:rPr>
          <w:sz w:val="24"/>
        </w:rPr>
      </w:pPr>
      <w:r>
        <w:rPr>
          <w:rFonts w:hint="eastAsia"/>
          <w:sz w:val="24"/>
        </w:rPr>
        <w:t>⑥每月对工程值班室、配电室清扫一次，保持有室内设备的整洁，设备完好率要达100％。</w:t>
      </w:r>
    </w:p>
    <w:p w14:paraId="05ECFD02">
      <w:pPr>
        <w:widowControl/>
        <w:ind w:firstLine="448" w:firstLineChars="200"/>
        <w:jc w:val="left"/>
        <w:rPr>
          <w:sz w:val="24"/>
        </w:rPr>
      </w:pPr>
      <w:r>
        <w:rPr>
          <w:rFonts w:hint="eastAsia"/>
          <w:sz w:val="24"/>
        </w:rPr>
        <w:t>⑦每天巡查公共区域和通道的照明情况，及时检修和更换损坏的开关、灯泡，保证照明率100％。</w:t>
      </w:r>
    </w:p>
    <w:p w14:paraId="32F884BE">
      <w:pPr>
        <w:widowControl/>
        <w:ind w:firstLine="448" w:firstLineChars="200"/>
        <w:jc w:val="left"/>
        <w:rPr>
          <w:sz w:val="24"/>
        </w:rPr>
      </w:pPr>
      <w:r>
        <w:rPr>
          <w:rFonts w:hint="eastAsia"/>
          <w:sz w:val="24"/>
        </w:rPr>
        <w:t>3）配电室维护电工</w:t>
      </w:r>
    </w:p>
    <w:p w14:paraId="488CED2C">
      <w:pPr>
        <w:widowControl/>
        <w:ind w:firstLine="448" w:firstLineChars="200"/>
        <w:jc w:val="left"/>
        <w:rPr>
          <w:sz w:val="24"/>
        </w:rPr>
      </w:pPr>
      <w:r>
        <w:rPr>
          <w:rFonts w:hint="eastAsia"/>
          <w:sz w:val="24"/>
        </w:rPr>
        <w:t>配电室设备运行管理和维护保养工作，观察电压表、电流表、计量表是否正常，定期对应急电源启动维护，保证系统正常运行，认真做好各种运行记录，发现问题及时处理，处理率达100％。</w:t>
      </w:r>
    </w:p>
    <w:p w14:paraId="53884171">
      <w:pPr>
        <w:widowControl/>
        <w:ind w:firstLine="448" w:firstLineChars="200"/>
        <w:jc w:val="left"/>
        <w:rPr>
          <w:sz w:val="24"/>
        </w:rPr>
      </w:pPr>
      <w:r>
        <w:rPr>
          <w:rFonts w:hint="eastAsia"/>
          <w:sz w:val="24"/>
        </w:rPr>
        <w:t>按规定填写各类记录表格，并定期交文员存档。</w:t>
      </w:r>
    </w:p>
    <w:p w14:paraId="7FD9F169">
      <w:pPr>
        <w:widowControl/>
        <w:ind w:firstLine="448" w:firstLineChars="200"/>
        <w:jc w:val="left"/>
        <w:rPr>
          <w:sz w:val="24"/>
        </w:rPr>
      </w:pPr>
      <w:r>
        <w:rPr>
          <w:rFonts w:hint="eastAsia"/>
          <w:sz w:val="24"/>
        </w:rPr>
        <w:t>遵守安全运行制度、维护保养规程和各类管理制度。</w:t>
      </w:r>
    </w:p>
    <w:p w14:paraId="3F4CB5DE">
      <w:pPr>
        <w:widowControl/>
        <w:ind w:firstLine="448" w:firstLineChars="200"/>
        <w:jc w:val="left"/>
        <w:rPr>
          <w:sz w:val="24"/>
        </w:rPr>
      </w:pPr>
      <w:r>
        <w:rPr>
          <w:rFonts w:hint="eastAsia"/>
          <w:sz w:val="24"/>
        </w:rPr>
        <w:t>每班定时巡视配电系统，发现问题，及时解决。</w:t>
      </w:r>
    </w:p>
    <w:p w14:paraId="4C10075C">
      <w:pPr>
        <w:widowControl/>
        <w:ind w:firstLine="448" w:firstLineChars="200"/>
        <w:jc w:val="left"/>
        <w:rPr>
          <w:sz w:val="24"/>
        </w:rPr>
      </w:pPr>
      <w:r>
        <w:rPr>
          <w:rFonts w:hint="eastAsia"/>
          <w:sz w:val="24"/>
        </w:rPr>
        <w:t>坚守岗位，按时上下班，认真交接班，做好值班记录，保管好资料、图表、工具。</w:t>
      </w:r>
    </w:p>
    <w:p w14:paraId="373120D2">
      <w:pPr>
        <w:widowControl/>
        <w:ind w:firstLine="448" w:firstLineChars="200"/>
        <w:jc w:val="left"/>
        <w:rPr>
          <w:sz w:val="24"/>
        </w:rPr>
      </w:pPr>
      <w:r>
        <w:rPr>
          <w:rFonts w:hint="eastAsia"/>
          <w:sz w:val="24"/>
        </w:rPr>
        <w:t>积极处理客户投诉，一般投诉24小时内解决。</w:t>
      </w:r>
    </w:p>
    <w:p w14:paraId="4B90DB9D">
      <w:pPr>
        <w:widowControl/>
        <w:ind w:firstLine="448" w:firstLineChars="200"/>
        <w:jc w:val="left"/>
        <w:rPr>
          <w:sz w:val="24"/>
        </w:rPr>
      </w:pPr>
      <w:r>
        <w:rPr>
          <w:rFonts w:hint="eastAsia"/>
          <w:sz w:val="24"/>
        </w:rPr>
        <w:t>完成上级交办的其它任务。</w:t>
      </w:r>
    </w:p>
    <w:p w14:paraId="614362D9">
      <w:pPr>
        <w:widowControl/>
        <w:ind w:firstLine="448" w:firstLineChars="200"/>
        <w:jc w:val="left"/>
        <w:rPr>
          <w:sz w:val="24"/>
        </w:rPr>
      </w:pPr>
      <w:r>
        <w:rPr>
          <w:rFonts w:hint="eastAsia"/>
          <w:sz w:val="24"/>
        </w:rPr>
        <w:t>（6）电工岗位职责</w:t>
      </w:r>
    </w:p>
    <w:p w14:paraId="623A64C6">
      <w:pPr>
        <w:widowControl/>
        <w:ind w:firstLine="448" w:firstLineChars="200"/>
        <w:jc w:val="left"/>
        <w:rPr>
          <w:sz w:val="24"/>
        </w:rPr>
      </w:pPr>
      <w:r>
        <w:rPr>
          <w:rFonts w:hint="eastAsia"/>
          <w:sz w:val="24"/>
        </w:rPr>
        <w:t>1）设备的维护与保养</w:t>
      </w:r>
    </w:p>
    <w:p w14:paraId="618A2F55">
      <w:pPr>
        <w:widowControl/>
        <w:ind w:firstLine="448" w:firstLineChars="200"/>
        <w:jc w:val="left"/>
        <w:rPr>
          <w:sz w:val="24"/>
        </w:rPr>
      </w:pPr>
      <w:r>
        <w:rPr>
          <w:rFonts w:hint="eastAsia"/>
          <w:sz w:val="24"/>
        </w:rPr>
        <w:t>①认真巡查配电设备、照明设备等的运行状况，做好运行记录和用电量统计记录，发现异常及时采取措施。</w:t>
      </w:r>
    </w:p>
    <w:p w14:paraId="2B29AF0D">
      <w:pPr>
        <w:widowControl/>
        <w:ind w:firstLine="448" w:firstLineChars="200"/>
        <w:jc w:val="left"/>
        <w:rPr>
          <w:sz w:val="24"/>
        </w:rPr>
      </w:pPr>
      <w:r>
        <w:rPr>
          <w:rFonts w:hint="eastAsia"/>
          <w:sz w:val="24"/>
        </w:rPr>
        <w:t>②按照领导的安排，依据检修保养制度的内容和要求，定期对强电设备进行检修。</w:t>
      </w:r>
    </w:p>
    <w:p w14:paraId="033AFDFA">
      <w:pPr>
        <w:widowControl/>
        <w:ind w:firstLine="448" w:firstLineChars="200"/>
        <w:jc w:val="left"/>
        <w:rPr>
          <w:sz w:val="24"/>
        </w:rPr>
      </w:pPr>
      <w:r>
        <w:rPr>
          <w:rFonts w:hint="eastAsia"/>
          <w:sz w:val="24"/>
        </w:rPr>
        <w:t>③接到维护任务时，及时携带工具到现场了解、处理设备故障并填写维护记录。</w:t>
      </w:r>
    </w:p>
    <w:p w14:paraId="684DE1E9">
      <w:pPr>
        <w:widowControl/>
        <w:ind w:firstLine="448" w:firstLineChars="200"/>
        <w:jc w:val="left"/>
        <w:rPr>
          <w:sz w:val="24"/>
        </w:rPr>
      </w:pPr>
      <w:r>
        <w:rPr>
          <w:rFonts w:hint="eastAsia"/>
          <w:sz w:val="24"/>
        </w:rPr>
        <w:t>④按指令对其他部门委托的项目进行修理，应急项目可先维护后补单。</w:t>
      </w:r>
    </w:p>
    <w:p w14:paraId="53833A7E">
      <w:pPr>
        <w:widowControl/>
        <w:ind w:firstLine="448" w:firstLineChars="200"/>
        <w:jc w:val="left"/>
        <w:rPr>
          <w:sz w:val="24"/>
        </w:rPr>
      </w:pPr>
      <w:r>
        <w:rPr>
          <w:rFonts w:hint="eastAsia"/>
          <w:sz w:val="24"/>
        </w:rPr>
        <w:t>⑤严格按有关操作规范、安全条例操作，确保人身和系统设备的安全。</w:t>
      </w:r>
    </w:p>
    <w:p w14:paraId="7A87BC99">
      <w:pPr>
        <w:widowControl/>
        <w:ind w:firstLine="448" w:firstLineChars="200"/>
        <w:jc w:val="left"/>
        <w:rPr>
          <w:sz w:val="24"/>
        </w:rPr>
      </w:pPr>
      <w:r>
        <w:rPr>
          <w:rFonts w:hint="eastAsia"/>
          <w:sz w:val="24"/>
        </w:rPr>
        <w:t>2）其他工作</w:t>
      </w:r>
    </w:p>
    <w:p w14:paraId="4A41B8E0">
      <w:pPr>
        <w:widowControl/>
        <w:ind w:firstLine="448" w:firstLineChars="200"/>
        <w:jc w:val="left"/>
        <w:rPr>
          <w:sz w:val="24"/>
        </w:rPr>
      </w:pPr>
      <w:r>
        <w:rPr>
          <w:rFonts w:hint="eastAsia"/>
          <w:sz w:val="24"/>
        </w:rPr>
        <w:t>①管理维护常用仪器、仪表和各类工具。</w:t>
      </w:r>
    </w:p>
    <w:p w14:paraId="233C4E73">
      <w:pPr>
        <w:widowControl/>
        <w:ind w:firstLine="448" w:firstLineChars="200"/>
        <w:jc w:val="left"/>
        <w:rPr>
          <w:sz w:val="24"/>
        </w:rPr>
      </w:pPr>
      <w:r>
        <w:rPr>
          <w:rFonts w:hint="eastAsia"/>
          <w:sz w:val="24"/>
        </w:rPr>
        <w:t>②做好维护场地的清洁卫生工作。</w:t>
      </w:r>
    </w:p>
    <w:p w14:paraId="1201104C">
      <w:pPr>
        <w:widowControl/>
        <w:ind w:firstLine="448" w:firstLineChars="200"/>
        <w:jc w:val="left"/>
        <w:rPr>
          <w:sz w:val="24"/>
        </w:rPr>
      </w:pPr>
      <w:r>
        <w:rPr>
          <w:rFonts w:hint="eastAsia"/>
          <w:sz w:val="24"/>
        </w:rPr>
        <w:t>③负责安装各类电器线路和设备以及全部配电系统。</w:t>
      </w:r>
    </w:p>
    <w:p w14:paraId="684D5D2F">
      <w:pPr>
        <w:widowControl/>
        <w:ind w:firstLine="448" w:firstLineChars="200"/>
        <w:jc w:val="left"/>
        <w:rPr>
          <w:sz w:val="24"/>
        </w:rPr>
      </w:pPr>
      <w:r>
        <w:rPr>
          <w:rFonts w:hint="eastAsia"/>
          <w:sz w:val="24"/>
        </w:rPr>
        <w:t>④需提供应急电时，协助值班员启动发电机，尽快恢复送电。</w:t>
      </w:r>
    </w:p>
    <w:p w14:paraId="34438025">
      <w:pPr>
        <w:widowControl/>
        <w:ind w:firstLine="448" w:firstLineChars="200"/>
        <w:jc w:val="left"/>
        <w:rPr>
          <w:sz w:val="24"/>
        </w:rPr>
      </w:pPr>
      <w:r>
        <w:rPr>
          <w:rFonts w:hint="eastAsia"/>
          <w:sz w:val="24"/>
        </w:rPr>
        <w:t>⑤完成领导交办的其他工作。</w:t>
      </w:r>
    </w:p>
    <w:p w14:paraId="324A73CD">
      <w:pPr>
        <w:widowControl/>
        <w:ind w:firstLine="448" w:firstLineChars="200"/>
        <w:jc w:val="left"/>
        <w:rPr>
          <w:sz w:val="24"/>
        </w:rPr>
      </w:pPr>
      <w:r>
        <w:rPr>
          <w:rFonts w:hint="eastAsia"/>
          <w:sz w:val="24"/>
        </w:rPr>
        <w:t>6、会议服务</w:t>
      </w:r>
    </w:p>
    <w:p w14:paraId="7727DA41">
      <w:pPr>
        <w:widowControl/>
        <w:ind w:firstLine="448" w:firstLineChars="200"/>
        <w:jc w:val="left"/>
        <w:rPr>
          <w:sz w:val="24"/>
        </w:rPr>
      </w:pPr>
      <w:r>
        <w:rPr>
          <w:rFonts w:hint="eastAsia"/>
          <w:sz w:val="24"/>
        </w:rPr>
        <w:t>（1）服务时间：早8:00-晚6:00</w:t>
      </w:r>
    </w:p>
    <w:p w14:paraId="28337B01">
      <w:pPr>
        <w:widowControl/>
        <w:ind w:firstLine="448" w:firstLineChars="200"/>
        <w:jc w:val="left"/>
        <w:rPr>
          <w:sz w:val="24"/>
        </w:rPr>
      </w:pPr>
      <w:r>
        <w:rPr>
          <w:rFonts w:hint="eastAsia"/>
          <w:sz w:val="24"/>
        </w:rPr>
        <w:t>（2）人员配置不少于1人，年龄不得超过35周岁。</w:t>
      </w:r>
    </w:p>
    <w:p w14:paraId="53406294">
      <w:pPr>
        <w:widowControl/>
        <w:ind w:firstLine="448" w:firstLineChars="200"/>
        <w:jc w:val="left"/>
        <w:rPr>
          <w:sz w:val="24"/>
        </w:rPr>
      </w:pPr>
      <w:r>
        <w:rPr>
          <w:rFonts w:hint="eastAsia"/>
          <w:sz w:val="24"/>
        </w:rPr>
        <w:t>（3）日常服务内容：</w:t>
      </w:r>
    </w:p>
    <w:p w14:paraId="5830B89D">
      <w:pPr>
        <w:widowControl/>
        <w:ind w:firstLine="448" w:firstLineChars="200"/>
        <w:jc w:val="left"/>
        <w:rPr>
          <w:sz w:val="24"/>
        </w:rPr>
      </w:pPr>
      <w:r>
        <w:rPr>
          <w:rFonts w:hint="eastAsia"/>
          <w:sz w:val="24"/>
        </w:rPr>
        <w:t>会前准备</w:t>
      </w:r>
    </w:p>
    <w:p w14:paraId="768395B4">
      <w:pPr>
        <w:widowControl/>
        <w:ind w:firstLine="448" w:firstLineChars="200"/>
        <w:jc w:val="left"/>
        <w:rPr>
          <w:sz w:val="24"/>
        </w:rPr>
      </w:pPr>
      <w:r>
        <w:rPr>
          <w:rFonts w:hint="eastAsia"/>
          <w:sz w:val="24"/>
        </w:rPr>
        <w:t>1）开窗通风会前一小时开窗通风并根据天气要求适当调整空调温度及室内光线。保证会议室内无异味温度适宜。</w:t>
      </w:r>
    </w:p>
    <w:p w14:paraId="571D66EC">
      <w:pPr>
        <w:widowControl/>
        <w:ind w:firstLine="448" w:firstLineChars="200"/>
        <w:jc w:val="left"/>
        <w:rPr>
          <w:sz w:val="24"/>
        </w:rPr>
      </w:pPr>
      <w:r>
        <w:rPr>
          <w:rFonts w:hint="eastAsia"/>
          <w:sz w:val="24"/>
        </w:rPr>
        <w:t>2）准备水杯根据会议大概人数准备水杯并提前放好茶叶。注意备少数空杯供不喝茶的领导使用。</w:t>
      </w:r>
    </w:p>
    <w:p w14:paraId="037376C1">
      <w:pPr>
        <w:widowControl/>
        <w:ind w:firstLine="448" w:firstLineChars="200"/>
        <w:jc w:val="left"/>
        <w:rPr>
          <w:sz w:val="24"/>
        </w:rPr>
      </w:pPr>
      <w:r>
        <w:rPr>
          <w:rFonts w:hint="eastAsia"/>
          <w:sz w:val="24"/>
        </w:rPr>
        <w:t>3）准备纸笔会议室内备好纸笔，如领导需要及时提供。接待较上级领导时，会议室应备足够纸、笔以备使用。</w:t>
      </w:r>
    </w:p>
    <w:p w14:paraId="17D3F226">
      <w:pPr>
        <w:widowControl/>
        <w:ind w:firstLine="448" w:firstLineChars="200"/>
        <w:jc w:val="left"/>
        <w:rPr>
          <w:sz w:val="24"/>
        </w:rPr>
      </w:pPr>
      <w:r>
        <w:rPr>
          <w:rFonts w:hint="eastAsia"/>
          <w:sz w:val="24"/>
        </w:rPr>
        <w:t>4）准备烟灰缸、抽纸  会议室需备好烟灰缸及抽纸并保证烟灰缸洁净、抽纸为1/3盒以上。</w:t>
      </w:r>
    </w:p>
    <w:p w14:paraId="305018FB">
      <w:pPr>
        <w:widowControl/>
        <w:ind w:firstLine="448" w:firstLineChars="200"/>
        <w:jc w:val="left"/>
        <w:rPr>
          <w:sz w:val="24"/>
        </w:rPr>
      </w:pPr>
      <w:r>
        <w:rPr>
          <w:rFonts w:hint="eastAsia"/>
          <w:sz w:val="24"/>
        </w:rPr>
        <w:t>5）整理会议室桌椅、话筒等。椅子、话筒、两边绿植等均需摆放在一条直线上。</w:t>
      </w:r>
    </w:p>
    <w:p w14:paraId="37FF789D">
      <w:pPr>
        <w:widowControl/>
        <w:ind w:firstLine="448" w:firstLineChars="200"/>
        <w:jc w:val="left"/>
        <w:rPr>
          <w:sz w:val="24"/>
        </w:rPr>
      </w:pPr>
      <w:r>
        <w:rPr>
          <w:rFonts w:hint="eastAsia"/>
          <w:sz w:val="24"/>
        </w:rPr>
        <w:t>6）打水会前20—30分钟打好开水，保证暖瓶内水温。</w:t>
      </w:r>
    </w:p>
    <w:p w14:paraId="7EAF71D2">
      <w:pPr>
        <w:widowControl/>
        <w:ind w:firstLine="448" w:firstLineChars="200"/>
        <w:jc w:val="left"/>
        <w:rPr>
          <w:sz w:val="24"/>
        </w:rPr>
      </w:pPr>
      <w:r>
        <w:rPr>
          <w:rFonts w:hint="eastAsia"/>
          <w:sz w:val="24"/>
        </w:rPr>
        <w:t>7）会前检查会前30分钟再次检查会议室内需备物品、灯光、话筒、桌椅、绿摆等设备设施。</w:t>
      </w:r>
    </w:p>
    <w:p w14:paraId="0886E8E8">
      <w:pPr>
        <w:widowControl/>
        <w:ind w:firstLine="448" w:firstLineChars="200"/>
        <w:jc w:val="left"/>
        <w:rPr>
          <w:sz w:val="24"/>
        </w:rPr>
      </w:pPr>
      <w:r>
        <w:rPr>
          <w:rFonts w:hint="eastAsia"/>
          <w:sz w:val="24"/>
        </w:rPr>
        <w:t>8）会前引领按照招标方的要求进行引领服务，含电梯控制服务。</w:t>
      </w:r>
    </w:p>
    <w:p w14:paraId="39FED316">
      <w:pPr>
        <w:widowControl/>
        <w:ind w:firstLine="448" w:firstLineChars="200"/>
        <w:jc w:val="left"/>
        <w:rPr>
          <w:sz w:val="24"/>
        </w:rPr>
      </w:pPr>
      <w:r>
        <w:rPr>
          <w:rFonts w:hint="eastAsia"/>
          <w:sz w:val="24"/>
        </w:rPr>
        <w:t>会中服务：按照招标方服务要求，会中倒水的时间及频率等服务。</w:t>
      </w:r>
    </w:p>
    <w:p w14:paraId="1233193F">
      <w:pPr>
        <w:widowControl/>
        <w:ind w:firstLine="448" w:firstLineChars="200"/>
        <w:jc w:val="left"/>
        <w:rPr>
          <w:sz w:val="24"/>
        </w:rPr>
      </w:pPr>
      <w:r>
        <w:rPr>
          <w:rFonts w:hint="eastAsia"/>
          <w:sz w:val="24"/>
        </w:rPr>
        <w:t>会后服务：会后检查会议室内物品，清洁会议室内卫生，整理会议室内物品，及时对水杯等物品进行消毒处理，有遗漏物品及时通知并送至会议主办科室，如无人认领送至办公室。</w:t>
      </w:r>
    </w:p>
    <w:p w14:paraId="52A2A070">
      <w:pPr>
        <w:widowControl/>
        <w:ind w:firstLine="448" w:firstLineChars="200"/>
        <w:jc w:val="left"/>
        <w:rPr>
          <w:sz w:val="24"/>
        </w:rPr>
      </w:pPr>
      <w:r>
        <w:rPr>
          <w:rFonts w:hint="eastAsia"/>
          <w:sz w:val="24"/>
        </w:rPr>
        <w:t xml:space="preserve">上述会议服务用品由采购人提供。 </w:t>
      </w:r>
    </w:p>
    <w:p w14:paraId="29C94FB8">
      <w:pPr>
        <w:widowControl/>
        <w:ind w:firstLine="448" w:firstLineChars="200"/>
        <w:jc w:val="left"/>
        <w:rPr>
          <w:sz w:val="24"/>
        </w:rPr>
      </w:pPr>
      <w:r>
        <w:rPr>
          <w:rFonts w:hint="eastAsia"/>
          <w:sz w:val="24"/>
        </w:rPr>
        <w:t>（4）会议服务岗位职责</w:t>
      </w:r>
    </w:p>
    <w:p w14:paraId="7BC8D240">
      <w:pPr>
        <w:widowControl/>
        <w:ind w:firstLine="448" w:firstLineChars="200"/>
        <w:jc w:val="left"/>
        <w:rPr>
          <w:sz w:val="24"/>
        </w:rPr>
      </w:pPr>
      <w:r>
        <w:rPr>
          <w:rFonts w:hint="eastAsia"/>
          <w:sz w:val="24"/>
        </w:rPr>
        <w:t>1）了解会议主题内容、参加人数、会议时间、主办部门、或其它特殊要求。</w:t>
      </w:r>
    </w:p>
    <w:p w14:paraId="2DB9E21D">
      <w:pPr>
        <w:widowControl/>
        <w:ind w:firstLine="448" w:firstLineChars="200"/>
        <w:jc w:val="left"/>
        <w:rPr>
          <w:sz w:val="24"/>
        </w:rPr>
      </w:pPr>
      <w:r>
        <w:rPr>
          <w:rFonts w:hint="eastAsia"/>
          <w:sz w:val="24"/>
        </w:rPr>
        <w:t>2）根据会议主办部门的具体要求布置会场。</w:t>
      </w:r>
    </w:p>
    <w:p w14:paraId="5028E5E8">
      <w:pPr>
        <w:widowControl/>
        <w:ind w:firstLine="448" w:firstLineChars="200"/>
        <w:jc w:val="left"/>
        <w:rPr>
          <w:sz w:val="24"/>
        </w:rPr>
      </w:pPr>
      <w:r>
        <w:rPr>
          <w:rFonts w:hint="eastAsia"/>
          <w:sz w:val="24"/>
        </w:rPr>
        <w:t>3）会议摆放一定要把各种用具对齐，杯子、桌牌、文件文具。</w:t>
      </w:r>
    </w:p>
    <w:p w14:paraId="097F8BFC">
      <w:pPr>
        <w:widowControl/>
        <w:ind w:firstLine="448" w:firstLineChars="200"/>
        <w:jc w:val="left"/>
        <w:rPr>
          <w:sz w:val="24"/>
        </w:rPr>
      </w:pPr>
      <w:r>
        <w:rPr>
          <w:rFonts w:hint="eastAsia"/>
          <w:sz w:val="24"/>
        </w:rPr>
        <w:t>4）会前半小时把会议所需用品备齐放好。</w:t>
      </w:r>
    </w:p>
    <w:p w14:paraId="224C92D2">
      <w:pPr>
        <w:widowControl/>
        <w:ind w:firstLine="448" w:firstLineChars="200"/>
        <w:jc w:val="left"/>
        <w:rPr>
          <w:sz w:val="24"/>
        </w:rPr>
      </w:pPr>
      <w:r>
        <w:rPr>
          <w:rFonts w:hint="eastAsia"/>
          <w:sz w:val="24"/>
        </w:rPr>
        <w:t>5）安排服务员到电梯口领位。就绪后做好一切。</w:t>
      </w:r>
    </w:p>
    <w:p w14:paraId="72EBB4BA">
      <w:pPr>
        <w:widowControl/>
        <w:ind w:firstLine="448" w:firstLineChars="200"/>
        <w:jc w:val="left"/>
        <w:rPr>
          <w:sz w:val="24"/>
        </w:rPr>
      </w:pPr>
      <w:r>
        <w:rPr>
          <w:rFonts w:hint="eastAsia"/>
          <w:sz w:val="24"/>
        </w:rPr>
        <w:t>6）参会人员全部就座，所有茶水倒过后，服务员应退出，关上门，在门外当班（不能随意走开）。会议期间如需离开岗位应通知领导找人替岗</w:t>
      </w:r>
    </w:p>
    <w:p w14:paraId="40A54F80">
      <w:pPr>
        <w:widowControl/>
        <w:ind w:firstLine="448" w:firstLineChars="200"/>
        <w:jc w:val="left"/>
        <w:rPr>
          <w:sz w:val="24"/>
        </w:rPr>
      </w:pPr>
      <w:r>
        <w:rPr>
          <w:rFonts w:hint="eastAsia"/>
          <w:sz w:val="24"/>
        </w:rPr>
        <w:t>7）所有工作中的服务员都尽量把音量减小，以免影响会议进行。</w:t>
      </w:r>
    </w:p>
    <w:p w14:paraId="797B8EB4">
      <w:pPr>
        <w:widowControl/>
        <w:ind w:firstLine="448" w:firstLineChars="200"/>
        <w:jc w:val="left"/>
        <w:rPr>
          <w:sz w:val="24"/>
        </w:rPr>
      </w:pPr>
      <w:r>
        <w:rPr>
          <w:rFonts w:hint="eastAsia"/>
          <w:sz w:val="24"/>
        </w:rPr>
        <w:t>8）每半小时进会议室加水一次，但一定要注意礼貌、轻声、快捷，尽量避免 影响会议，为避免会议期间打扰可用瓶装矿泉水或纯净水。如参会人有其他要求应尽量帮助解决。</w:t>
      </w:r>
    </w:p>
    <w:p w14:paraId="3D301C0C">
      <w:pPr>
        <w:widowControl/>
        <w:ind w:firstLine="448" w:firstLineChars="200"/>
        <w:jc w:val="left"/>
        <w:rPr>
          <w:sz w:val="24"/>
        </w:rPr>
      </w:pPr>
      <w:r>
        <w:rPr>
          <w:rFonts w:hint="eastAsia"/>
          <w:sz w:val="24"/>
        </w:rPr>
        <w:t>9）参会人员中场休息，收拾台面。休息结束，继续开会，应把门及时关闭。</w:t>
      </w:r>
    </w:p>
    <w:p w14:paraId="774B7854">
      <w:pPr>
        <w:widowControl/>
        <w:ind w:firstLine="448" w:firstLineChars="200"/>
        <w:jc w:val="left"/>
        <w:rPr>
          <w:sz w:val="24"/>
        </w:rPr>
      </w:pPr>
      <w:r>
        <w:rPr>
          <w:rFonts w:hint="eastAsia"/>
          <w:sz w:val="24"/>
        </w:rPr>
        <w:t>10）会议中设备应按指定的地方放好。如有设备失灵应及时关闭设备并马上通知工程部维护或更换一套设备。</w:t>
      </w:r>
    </w:p>
    <w:p w14:paraId="397C3E56">
      <w:pPr>
        <w:widowControl/>
        <w:ind w:firstLine="448" w:firstLineChars="200"/>
        <w:jc w:val="left"/>
        <w:rPr>
          <w:sz w:val="24"/>
        </w:rPr>
      </w:pPr>
      <w:r>
        <w:rPr>
          <w:rFonts w:hint="eastAsia"/>
          <w:sz w:val="24"/>
        </w:rPr>
        <w:t>11）如发现参会人遗忘物品，要立即与参会人联系，尽快物归原主，如参会人已经离开，可交主办科室代为转交，但要有转交手续。</w:t>
      </w:r>
    </w:p>
    <w:p w14:paraId="43A23E7F">
      <w:pPr>
        <w:widowControl/>
        <w:ind w:firstLine="448" w:firstLineChars="200"/>
        <w:jc w:val="left"/>
        <w:rPr>
          <w:sz w:val="24"/>
        </w:rPr>
      </w:pPr>
      <w:r>
        <w:rPr>
          <w:rFonts w:hint="eastAsia"/>
          <w:sz w:val="24"/>
        </w:rPr>
        <w:t>7、餐饮服务</w:t>
      </w:r>
    </w:p>
    <w:p w14:paraId="4E35BF8F">
      <w:pPr>
        <w:widowControl/>
        <w:ind w:firstLine="448" w:firstLineChars="200"/>
        <w:jc w:val="left"/>
        <w:rPr>
          <w:sz w:val="24"/>
        </w:rPr>
      </w:pPr>
      <w:r>
        <w:rPr>
          <w:rFonts w:hint="eastAsia"/>
          <w:sz w:val="24"/>
        </w:rPr>
        <w:t>1、工作地点：干警食堂。</w:t>
      </w:r>
    </w:p>
    <w:p w14:paraId="4FD80B7E">
      <w:pPr>
        <w:widowControl/>
        <w:ind w:firstLine="448" w:firstLineChars="200"/>
        <w:jc w:val="left"/>
        <w:rPr>
          <w:sz w:val="24"/>
        </w:rPr>
      </w:pPr>
      <w:r>
        <w:rPr>
          <w:rFonts w:hint="eastAsia"/>
          <w:sz w:val="24"/>
        </w:rPr>
        <w:t>2、人员要求：身体健康，持有健康证上岗。</w:t>
      </w:r>
    </w:p>
    <w:p w14:paraId="1690F3FF">
      <w:pPr>
        <w:widowControl/>
        <w:ind w:firstLine="448" w:firstLineChars="200"/>
        <w:jc w:val="left"/>
        <w:rPr>
          <w:sz w:val="24"/>
        </w:rPr>
      </w:pPr>
      <w:r>
        <w:rPr>
          <w:rFonts w:hint="eastAsia"/>
          <w:sz w:val="24"/>
        </w:rPr>
        <w:t>3、具体标准：</w:t>
      </w:r>
    </w:p>
    <w:p w14:paraId="11D94CEF">
      <w:pPr>
        <w:widowControl/>
        <w:ind w:firstLine="448" w:firstLineChars="200"/>
        <w:jc w:val="left"/>
        <w:rPr>
          <w:sz w:val="24"/>
        </w:rPr>
      </w:pPr>
      <w:r>
        <w:rPr>
          <w:rFonts w:hint="eastAsia"/>
          <w:sz w:val="24"/>
        </w:rPr>
        <w:t xml:space="preserve"> （1） 食品卫生安全：</w:t>
      </w:r>
    </w:p>
    <w:p w14:paraId="482AD668">
      <w:pPr>
        <w:widowControl/>
        <w:ind w:firstLine="448" w:firstLineChars="200"/>
        <w:jc w:val="left"/>
        <w:rPr>
          <w:sz w:val="24"/>
        </w:rPr>
      </w:pPr>
      <w:r>
        <w:rPr>
          <w:rFonts w:hint="eastAsia"/>
          <w:sz w:val="24"/>
        </w:rPr>
        <w:t>1）操作人员上岗时，需统一着工作服、佩戴帽子、口罩，必要时需佩戴手套。</w:t>
      </w:r>
    </w:p>
    <w:p w14:paraId="3CE97E28">
      <w:pPr>
        <w:widowControl/>
        <w:ind w:firstLine="448" w:firstLineChars="200"/>
        <w:jc w:val="left"/>
        <w:rPr>
          <w:sz w:val="24"/>
        </w:rPr>
      </w:pPr>
      <w:r>
        <w:rPr>
          <w:rFonts w:hint="eastAsia"/>
          <w:sz w:val="24"/>
        </w:rPr>
        <w:t xml:space="preserve">2）餐桌、椅、地面、墙面做到干净无污渍，并做好相关设施设备的消毒工作；用餐时间，有专人随时负责用餐区卫生，做到餐台无污渍、饭菜回收区无油渍，管道无堵塞。 </w:t>
      </w:r>
    </w:p>
    <w:p w14:paraId="7CE8B018">
      <w:pPr>
        <w:widowControl/>
        <w:ind w:firstLine="448" w:firstLineChars="200"/>
        <w:jc w:val="left"/>
        <w:rPr>
          <w:sz w:val="24"/>
        </w:rPr>
      </w:pPr>
      <w:r>
        <w:rPr>
          <w:rFonts w:hint="eastAsia"/>
          <w:sz w:val="24"/>
        </w:rPr>
        <w:t>3）保持有操作间环境卫生，做到清洁无污渍；定期清洗下水道；做到相关设施设备消毒工作。</w:t>
      </w:r>
    </w:p>
    <w:p w14:paraId="39AAA772">
      <w:pPr>
        <w:widowControl/>
        <w:ind w:firstLine="448" w:firstLineChars="200"/>
        <w:jc w:val="left"/>
        <w:rPr>
          <w:sz w:val="24"/>
        </w:rPr>
      </w:pPr>
      <w:r>
        <w:rPr>
          <w:rFonts w:hint="eastAsia"/>
          <w:sz w:val="24"/>
        </w:rPr>
        <w:t>4）随时检查操作间的电器和煤气管道的安全情况，每周至少检查一次并做好记录。</w:t>
      </w:r>
    </w:p>
    <w:p w14:paraId="762029A8">
      <w:pPr>
        <w:widowControl/>
        <w:ind w:firstLine="448" w:firstLineChars="200"/>
        <w:jc w:val="left"/>
        <w:rPr>
          <w:sz w:val="24"/>
        </w:rPr>
      </w:pPr>
      <w:r>
        <w:rPr>
          <w:rFonts w:hint="eastAsia"/>
          <w:sz w:val="24"/>
        </w:rPr>
        <w:t>5）确保食品安全卫生的前提下，为干警提供营养均衡、粗粮细作，优质的早、中、晚餐服务。</w:t>
      </w:r>
    </w:p>
    <w:p w14:paraId="44D72971">
      <w:pPr>
        <w:widowControl/>
        <w:ind w:firstLine="448" w:firstLineChars="200"/>
        <w:jc w:val="left"/>
        <w:rPr>
          <w:sz w:val="24"/>
        </w:rPr>
      </w:pPr>
      <w:r>
        <w:rPr>
          <w:rFonts w:hint="eastAsia"/>
          <w:sz w:val="24"/>
        </w:rPr>
        <w:t>4、食堂服务岗位职责</w:t>
      </w:r>
    </w:p>
    <w:p w14:paraId="1F8F0CF0">
      <w:pPr>
        <w:widowControl/>
        <w:ind w:firstLine="448" w:firstLineChars="200"/>
        <w:jc w:val="left"/>
        <w:rPr>
          <w:sz w:val="24"/>
        </w:rPr>
      </w:pPr>
      <w:r>
        <w:rPr>
          <w:rFonts w:hint="eastAsia"/>
          <w:sz w:val="24"/>
        </w:rPr>
        <w:t>（1）执行各项管理制度和餐厅服务标准。</w:t>
      </w:r>
    </w:p>
    <w:p w14:paraId="499C630E">
      <w:pPr>
        <w:widowControl/>
        <w:ind w:firstLine="448" w:firstLineChars="200"/>
        <w:jc w:val="left"/>
        <w:rPr>
          <w:sz w:val="24"/>
        </w:rPr>
      </w:pPr>
      <w:r>
        <w:rPr>
          <w:rFonts w:hint="eastAsia"/>
          <w:sz w:val="24"/>
        </w:rPr>
        <w:t>（2）执行食品安全卫生标准，监督食品质量和安全。</w:t>
      </w:r>
    </w:p>
    <w:p w14:paraId="41C3CEBC">
      <w:pPr>
        <w:widowControl/>
        <w:ind w:firstLine="448" w:firstLineChars="200"/>
        <w:jc w:val="left"/>
        <w:rPr>
          <w:sz w:val="24"/>
        </w:rPr>
      </w:pPr>
      <w:r>
        <w:rPr>
          <w:rFonts w:hint="eastAsia"/>
          <w:sz w:val="24"/>
        </w:rPr>
        <w:t>（3）负责成本核算，合理控制成本。</w:t>
      </w:r>
    </w:p>
    <w:p w14:paraId="0692F21A">
      <w:pPr>
        <w:widowControl/>
        <w:ind w:firstLine="448" w:firstLineChars="200"/>
        <w:jc w:val="left"/>
        <w:rPr>
          <w:sz w:val="24"/>
        </w:rPr>
      </w:pPr>
      <w:r>
        <w:rPr>
          <w:rFonts w:hint="eastAsia"/>
          <w:sz w:val="24"/>
        </w:rPr>
        <w:t>（4）严格控制餐厅物资使用，严控浪费及流失。</w:t>
      </w:r>
    </w:p>
    <w:p w14:paraId="249825DC">
      <w:pPr>
        <w:widowControl/>
        <w:ind w:firstLine="448" w:firstLineChars="200"/>
        <w:jc w:val="left"/>
        <w:rPr>
          <w:sz w:val="24"/>
        </w:rPr>
      </w:pPr>
      <w:r>
        <w:rPr>
          <w:rFonts w:hint="eastAsia"/>
          <w:sz w:val="24"/>
        </w:rPr>
        <w:t>（5）负责餐厅的卫生清洁管理工作，确保用餐安全。</w:t>
      </w:r>
    </w:p>
    <w:p w14:paraId="6368F183">
      <w:pPr>
        <w:widowControl/>
        <w:ind w:firstLine="448" w:firstLineChars="200"/>
        <w:jc w:val="left"/>
        <w:rPr>
          <w:sz w:val="24"/>
        </w:rPr>
      </w:pPr>
      <w:r>
        <w:rPr>
          <w:rFonts w:hint="eastAsia"/>
          <w:sz w:val="24"/>
        </w:rPr>
        <w:t>（6）负责每日就餐人数统计（估算）及相应的物料准备。</w:t>
      </w:r>
    </w:p>
    <w:p w14:paraId="27318DB3">
      <w:pPr>
        <w:widowControl/>
        <w:ind w:firstLine="448" w:firstLineChars="200"/>
        <w:jc w:val="left"/>
        <w:rPr>
          <w:sz w:val="24"/>
        </w:rPr>
      </w:pPr>
      <w:r>
        <w:rPr>
          <w:rFonts w:hint="eastAsia"/>
          <w:sz w:val="24"/>
        </w:rPr>
        <w:t>（7）负责岗位配置和人员调动，保障按时就餐。</w:t>
      </w:r>
    </w:p>
    <w:p w14:paraId="3CF364D1">
      <w:pPr>
        <w:widowControl/>
        <w:ind w:firstLine="448" w:firstLineChars="200"/>
        <w:jc w:val="left"/>
        <w:rPr>
          <w:sz w:val="24"/>
        </w:rPr>
      </w:pPr>
      <w:r>
        <w:rPr>
          <w:rFonts w:hint="eastAsia"/>
          <w:sz w:val="24"/>
        </w:rPr>
        <w:t>（8）做好厨房烹调工作，合理调整膳食结构。</w:t>
      </w:r>
    </w:p>
    <w:p w14:paraId="43DACCAE">
      <w:pPr>
        <w:widowControl/>
        <w:ind w:firstLine="448" w:firstLineChars="200"/>
        <w:jc w:val="left"/>
        <w:rPr>
          <w:sz w:val="24"/>
        </w:rPr>
      </w:pPr>
      <w:r>
        <w:rPr>
          <w:rFonts w:hint="eastAsia"/>
          <w:sz w:val="24"/>
        </w:rPr>
        <w:t>四、应急服务要求</w:t>
      </w:r>
    </w:p>
    <w:p w14:paraId="3F581F50">
      <w:pPr>
        <w:widowControl/>
        <w:ind w:firstLine="448" w:firstLineChars="200"/>
        <w:jc w:val="left"/>
        <w:rPr>
          <w:sz w:val="24"/>
        </w:rPr>
      </w:pPr>
      <w:r>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14:paraId="6049C2D2">
      <w:pPr>
        <w:widowControl/>
        <w:ind w:firstLine="448" w:firstLineChars="200"/>
        <w:jc w:val="left"/>
        <w:rPr>
          <w:sz w:val="24"/>
        </w:rPr>
      </w:pPr>
      <w:r>
        <w:rPr>
          <w:rFonts w:hint="eastAsia"/>
          <w:sz w:val="24"/>
        </w:rPr>
        <w:t>五、人员保密要求</w:t>
      </w:r>
    </w:p>
    <w:p w14:paraId="6960C2B8">
      <w:pPr>
        <w:widowControl/>
        <w:ind w:firstLine="448" w:firstLineChars="200"/>
        <w:jc w:val="left"/>
        <w:rPr>
          <w:sz w:val="24"/>
        </w:rPr>
      </w:pPr>
      <w:r>
        <w:rPr>
          <w:rFonts w:hint="eastAsia"/>
          <w:sz w:val="24"/>
        </w:rPr>
        <w:t>保证服务过程中有可能获取的保密信息不泄露的措施，包括但不限于制定保密制度、服务人员保密培训、重点岗位双人服务、泄密惩罚办法。</w:t>
      </w:r>
    </w:p>
    <w:p w14:paraId="7DBFEBCD">
      <w:pPr>
        <w:widowControl/>
        <w:ind w:firstLine="448" w:firstLineChars="200"/>
        <w:jc w:val="left"/>
        <w:rPr>
          <w:sz w:val="24"/>
        </w:rPr>
      </w:pPr>
      <w:r>
        <w:rPr>
          <w:rFonts w:hint="eastAsia"/>
          <w:sz w:val="24"/>
        </w:rPr>
        <w:t>六、人员稳定性要求</w:t>
      </w:r>
    </w:p>
    <w:p w14:paraId="39657C5F">
      <w:pPr>
        <w:widowControl/>
        <w:ind w:firstLine="448" w:firstLineChars="200"/>
        <w:jc w:val="left"/>
        <w:rPr>
          <w:sz w:val="24"/>
        </w:rPr>
      </w:pPr>
      <w:r>
        <w:rPr>
          <w:rFonts w:hint="eastAsia"/>
          <w:sz w:val="24"/>
        </w:rPr>
        <w:t>在整个服务期内，人员更换率不得超过10%，更换人员不得低于采购需求，且应经采购人同意。</w:t>
      </w:r>
    </w:p>
    <w:p w14:paraId="34981312">
      <w:pPr>
        <w:widowControl/>
        <w:ind w:firstLine="448" w:firstLineChars="200"/>
        <w:jc w:val="left"/>
        <w:rPr>
          <w:sz w:val="24"/>
        </w:rPr>
      </w:pPr>
      <w:r>
        <w:rPr>
          <w:rFonts w:hint="eastAsia"/>
          <w:sz w:val="24"/>
        </w:rPr>
        <w:t>七、进驻和接管要求</w:t>
      </w:r>
    </w:p>
    <w:p w14:paraId="34AE6172">
      <w:pPr>
        <w:widowControl/>
        <w:ind w:firstLine="448" w:firstLineChars="200"/>
        <w:jc w:val="left"/>
        <w:rPr>
          <w:sz w:val="24"/>
        </w:rPr>
      </w:pPr>
      <w:r>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14:paraId="3B6417B6">
      <w:pPr>
        <w:widowControl/>
        <w:ind w:firstLine="448" w:firstLineChars="200"/>
        <w:jc w:val="left"/>
        <w:rPr>
          <w:sz w:val="24"/>
        </w:rPr>
      </w:pPr>
      <w:r>
        <w:rPr>
          <w:rFonts w:hint="eastAsia"/>
          <w:sz w:val="24"/>
        </w:rPr>
        <w:t>八、费用分割</w:t>
      </w:r>
    </w:p>
    <w:p w14:paraId="36B556CA">
      <w:pPr>
        <w:widowControl/>
        <w:ind w:firstLine="448" w:firstLineChars="200"/>
        <w:jc w:val="left"/>
        <w:rPr>
          <w:sz w:val="24"/>
        </w:rPr>
      </w:pPr>
      <w:r>
        <w:rPr>
          <w:rFonts w:hint="eastAsia"/>
          <w:sz w:val="24"/>
        </w:rPr>
        <w:t>1、物业服务人员需统一着装，佩戴工牌，服装要求每年更换一次，服装费用（含工牌制作费用）由中标供应商承担。</w:t>
      </w:r>
    </w:p>
    <w:p w14:paraId="7D9FD307">
      <w:pPr>
        <w:widowControl/>
        <w:ind w:firstLine="448" w:firstLineChars="200"/>
        <w:jc w:val="left"/>
        <w:rPr>
          <w:sz w:val="24"/>
        </w:rPr>
      </w:pPr>
      <w:r>
        <w:rPr>
          <w:rFonts w:hint="eastAsia"/>
          <w:sz w:val="24"/>
        </w:rPr>
        <w:t>2、物业服务人员行政办公费用由中标供应商承担。</w:t>
      </w:r>
    </w:p>
    <w:p w14:paraId="6F92E627">
      <w:pPr>
        <w:widowControl/>
        <w:ind w:firstLine="448" w:firstLineChars="200"/>
        <w:jc w:val="left"/>
        <w:rPr>
          <w:sz w:val="24"/>
        </w:rPr>
      </w:pPr>
      <w:r>
        <w:rPr>
          <w:rFonts w:hint="eastAsia"/>
          <w:sz w:val="24"/>
        </w:rPr>
        <w:t>3、保洁服务中使用的工具费用（含各种清洁设备）、耗材（含值班人员床上用品洗护服务洗涤剂、清洁药液、垃圾袋、芳香球、洗手液、各种清洁药剂）费用由中标供应商承担，要求使用优质品牌且有环保证明的产品。</w:t>
      </w:r>
    </w:p>
    <w:p w14:paraId="2E28539E">
      <w:pPr>
        <w:widowControl/>
        <w:ind w:firstLine="448" w:firstLineChars="200"/>
        <w:jc w:val="left"/>
        <w:rPr>
          <w:sz w:val="24"/>
        </w:rPr>
      </w:pPr>
      <w:r>
        <w:rPr>
          <w:rFonts w:hint="eastAsia"/>
          <w:sz w:val="24"/>
        </w:rPr>
        <w:t>中标供应商应投入以下设备为本项目专用，设备所有权不属于采购人</w:t>
      </w:r>
    </w:p>
    <w:tbl>
      <w:tblPr>
        <w:tblStyle w:val="22"/>
        <w:tblW w:w="5000" w:type="pct"/>
        <w:jc w:val="center"/>
        <w:tblLayout w:type="autofit"/>
        <w:tblCellMar>
          <w:top w:w="0" w:type="dxa"/>
          <w:left w:w="108" w:type="dxa"/>
          <w:bottom w:w="0" w:type="dxa"/>
          <w:right w:w="108" w:type="dxa"/>
        </w:tblCellMar>
      </w:tblPr>
      <w:tblGrid>
        <w:gridCol w:w="1656"/>
        <w:gridCol w:w="4030"/>
        <w:gridCol w:w="2842"/>
      </w:tblGrid>
      <w:tr w14:paraId="5E74C250">
        <w:tblPrEx>
          <w:tblCellMar>
            <w:top w:w="0" w:type="dxa"/>
            <w:left w:w="108" w:type="dxa"/>
            <w:bottom w:w="0" w:type="dxa"/>
            <w:right w:w="108" w:type="dxa"/>
          </w:tblCellMar>
        </w:tblPrEx>
        <w:trPr>
          <w:tblHeader/>
          <w:jc w:val="center"/>
        </w:trPr>
        <w:tc>
          <w:tcPr>
            <w:tcW w:w="971" w:type="pct"/>
            <w:tcBorders>
              <w:top w:val="single" w:color="auto" w:sz="4" w:space="0"/>
              <w:left w:val="single" w:color="auto" w:sz="4" w:space="0"/>
              <w:bottom w:val="single" w:color="auto" w:sz="4" w:space="0"/>
              <w:right w:val="single" w:color="auto" w:sz="4" w:space="0"/>
            </w:tcBorders>
            <w:vAlign w:val="center"/>
          </w:tcPr>
          <w:p w14:paraId="095112E5">
            <w:pPr>
              <w:widowControl/>
              <w:adjustRightInd w:val="0"/>
              <w:snapToGrid w:val="0"/>
              <w:jc w:val="center"/>
              <w:rPr>
                <w:b/>
                <w:szCs w:val="21"/>
              </w:rPr>
            </w:pPr>
            <w:r>
              <w:rPr>
                <w:b/>
                <w:szCs w:val="21"/>
              </w:rPr>
              <w:t>序号</w:t>
            </w:r>
          </w:p>
        </w:tc>
        <w:tc>
          <w:tcPr>
            <w:tcW w:w="2363" w:type="pct"/>
            <w:tcBorders>
              <w:top w:val="single" w:color="auto" w:sz="4" w:space="0"/>
              <w:left w:val="single" w:color="auto" w:sz="4" w:space="0"/>
              <w:bottom w:val="single" w:color="auto" w:sz="4" w:space="0"/>
              <w:right w:val="single" w:color="auto" w:sz="4" w:space="0"/>
            </w:tcBorders>
            <w:vAlign w:val="center"/>
          </w:tcPr>
          <w:p w14:paraId="5C9BA6E2">
            <w:pPr>
              <w:widowControl/>
              <w:adjustRightInd w:val="0"/>
              <w:snapToGrid w:val="0"/>
              <w:jc w:val="center"/>
              <w:rPr>
                <w:b/>
                <w:szCs w:val="21"/>
              </w:rPr>
            </w:pPr>
            <w:r>
              <w:rPr>
                <w:b/>
                <w:szCs w:val="21"/>
              </w:rPr>
              <w:t>设备名称</w:t>
            </w:r>
          </w:p>
        </w:tc>
        <w:tc>
          <w:tcPr>
            <w:tcW w:w="1666" w:type="pct"/>
            <w:tcBorders>
              <w:top w:val="single" w:color="auto" w:sz="4" w:space="0"/>
              <w:left w:val="single" w:color="auto" w:sz="4" w:space="0"/>
              <w:bottom w:val="single" w:color="auto" w:sz="4" w:space="0"/>
              <w:right w:val="single" w:color="auto" w:sz="4" w:space="0"/>
            </w:tcBorders>
            <w:vAlign w:val="center"/>
          </w:tcPr>
          <w:p w14:paraId="2C64EEAB">
            <w:pPr>
              <w:widowControl/>
              <w:adjustRightInd w:val="0"/>
              <w:snapToGrid w:val="0"/>
              <w:jc w:val="center"/>
              <w:rPr>
                <w:b/>
                <w:szCs w:val="21"/>
              </w:rPr>
            </w:pPr>
            <w:r>
              <w:rPr>
                <w:b/>
                <w:szCs w:val="21"/>
              </w:rPr>
              <w:t>数量</w:t>
            </w:r>
          </w:p>
        </w:tc>
      </w:tr>
      <w:tr w14:paraId="6C752965">
        <w:tblPrEx>
          <w:tblCellMar>
            <w:top w:w="0" w:type="dxa"/>
            <w:left w:w="108" w:type="dxa"/>
            <w:bottom w:w="0" w:type="dxa"/>
            <w:right w:w="108" w:type="dxa"/>
          </w:tblCellMar>
        </w:tblPrEx>
        <w:trPr>
          <w:jc w:val="center"/>
        </w:trPr>
        <w:tc>
          <w:tcPr>
            <w:tcW w:w="971" w:type="pct"/>
            <w:tcBorders>
              <w:top w:val="single" w:color="auto" w:sz="4" w:space="0"/>
              <w:left w:val="single" w:color="auto" w:sz="4" w:space="0"/>
              <w:bottom w:val="single" w:color="auto" w:sz="4" w:space="0"/>
              <w:right w:val="single" w:color="auto" w:sz="4" w:space="0"/>
            </w:tcBorders>
            <w:vAlign w:val="center"/>
          </w:tcPr>
          <w:p w14:paraId="2631BABE">
            <w:pPr>
              <w:widowControl/>
              <w:adjustRightInd w:val="0"/>
              <w:snapToGrid w:val="0"/>
              <w:jc w:val="center"/>
              <w:rPr>
                <w:szCs w:val="21"/>
              </w:rPr>
            </w:pPr>
            <w:r>
              <w:rPr>
                <w:szCs w:val="21"/>
              </w:rPr>
              <w:t>1</w:t>
            </w:r>
          </w:p>
        </w:tc>
        <w:tc>
          <w:tcPr>
            <w:tcW w:w="2363" w:type="pct"/>
            <w:tcBorders>
              <w:top w:val="single" w:color="auto" w:sz="4" w:space="0"/>
              <w:left w:val="single" w:color="auto" w:sz="4" w:space="0"/>
              <w:bottom w:val="single" w:color="auto" w:sz="4" w:space="0"/>
              <w:right w:val="single" w:color="auto" w:sz="4" w:space="0"/>
            </w:tcBorders>
            <w:shd w:val="clear" w:color="auto" w:fill="FFFFFF"/>
            <w:vAlign w:val="center"/>
          </w:tcPr>
          <w:p w14:paraId="66B5260F">
            <w:pPr>
              <w:widowControl/>
              <w:adjustRightInd w:val="0"/>
              <w:snapToGrid w:val="0"/>
              <w:jc w:val="center"/>
              <w:rPr>
                <w:szCs w:val="21"/>
              </w:rPr>
            </w:pPr>
            <w:r>
              <w:rPr>
                <w:bCs/>
                <w:szCs w:val="21"/>
              </w:rPr>
              <w:t>吸水机</w:t>
            </w:r>
          </w:p>
        </w:tc>
        <w:tc>
          <w:tcPr>
            <w:tcW w:w="1666" w:type="pct"/>
            <w:tcBorders>
              <w:top w:val="single" w:color="auto" w:sz="4" w:space="0"/>
              <w:left w:val="single" w:color="auto" w:sz="4" w:space="0"/>
              <w:bottom w:val="single" w:color="auto" w:sz="4" w:space="0"/>
              <w:right w:val="single" w:color="auto" w:sz="4" w:space="0"/>
            </w:tcBorders>
            <w:vAlign w:val="center"/>
          </w:tcPr>
          <w:p w14:paraId="4A6AE38F">
            <w:pPr>
              <w:widowControl/>
              <w:adjustRightInd w:val="0"/>
              <w:snapToGrid w:val="0"/>
              <w:jc w:val="center"/>
              <w:rPr>
                <w:szCs w:val="21"/>
              </w:rPr>
            </w:pPr>
            <w:r>
              <w:rPr>
                <w:szCs w:val="21"/>
              </w:rPr>
              <w:t>1台</w:t>
            </w:r>
          </w:p>
        </w:tc>
      </w:tr>
      <w:tr w14:paraId="09E9E949">
        <w:tblPrEx>
          <w:tblCellMar>
            <w:top w:w="0" w:type="dxa"/>
            <w:left w:w="108" w:type="dxa"/>
            <w:bottom w:w="0" w:type="dxa"/>
            <w:right w:w="108" w:type="dxa"/>
          </w:tblCellMar>
        </w:tblPrEx>
        <w:trPr>
          <w:jc w:val="center"/>
        </w:trPr>
        <w:tc>
          <w:tcPr>
            <w:tcW w:w="971" w:type="pct"/>
            <w:tcBorders>
              <w:top w:val="single" w:color="auto" w:sz="4" w:space="0"/>
              <w:left w:val="single" w:color="auto" w:sz="4" w:space="0"/>
              <w:bottom w:val="single" w:color="auto" w:sz="4" w:space="0"/>
              <w:right w:val="single" w:color="auto" w:sz="4" w:space="0"/>
            </w:tcBorders>
            <w:vAlign w:val="center"/>
          </w:tcPr>
          <w:p w14:paraId="13C745F0">
            <w:pPr>
              <w:widowControl/>
              <w:adjustRightInd w:val="0"/>
              <w:snapToGrid w:val="0"/>
              <w:jc w:val="center"/>
              <w:rPr>
                <w:szCs w:val="21"/>
              </w:rPr>
            </w:pPr>
            <w:r>
              <w:rPr>
                <w:szCs w:val="21"/>
              </w:rPr>
              <w:t>2</w:t>
            </w:r>
          </w:p>
        </w:tc>
        <w:tc>
          <w:tcPr>
            <w:tcW w:w="2363" w:type="pct"/>
            <w:tcBorders>
              <w:top w:val="single" w:color="auto" w:sz="4" w:space="0"/>
              <w:left w:val="single" w:color="auto" w:sz="4" w:space="0"/>
              <w:bottom w:val="single" w:color="auto" w:sz="4" w:space="0"/>
              <w:right w:val="single" w:color="auto" w:sz="4" w:space="0"/>
            </w:tcBorders>
            <w:shd w:val="clear" w:color="auto" w:fill="FFFFFF"/>
            <w:vAlign w:val="center"/>
          </w:tcPr>
          <w:p w14:paraId="7DB599BE">
            <w:pPr>
              <w:widowControl/>
              <w:adjustRightInd w:val="0"/>
              <w:snapToGrid w:val="0"/>
              <w:jc w:val="center"/>
              <w:rPr>
                <w:szCs w:val="21"/>
              </w:rPr>
            </w:pPr>
            <w:r>
              <w:rPr>
                <w:bCs/>
                <w:szCs w:val="21"/>
              </w:rPr>
              <w:t>吸尘器</w:t>
            </w:r>
          </w:p>
        </w:tc>
        <w:tc>
          <w:tcPr>
            <w:tcW w:w="1666" w:type="pct"/>
            <w:tcBorders>
              <w:top w:val="single" w:color="auto" w:sz="4" w:space="0"/>
              <w:left w:val="single" w:color="auto" w:sz="4" w:space="0"/>
              <w:bottom w:val="single" w:color="auto" w:sz="4" w:space="0"/>
              <w:right w:val="single" w:color="auto" w:sz="4" w:space="0"/>
            </w:tcBorders>
            <w:vAlign w:val="center"/>
          </w:tcPr>
          <w:p w14:paraId="7FDB2682">
            <w:pPr>
              <w:widowControl/>
              <w:adjustRightInd w:val="0"/>
              <w:snapToGrid w:val="0"/>
              <w:jc w:val="center"/>
              <w:rPr>
                <w:szCs w:val="21"/>
              </w:rPr>
            </w:pPr>
            <w:r>
              <w:rPr>
                <w:szCs w:val="21"/>
              </w:rPr>
              <w:t>1台</w:t>
            </w:r>
          </w:p>
        </w:tc>
      </w:tr>
      <w:tr w14:paraId="4DBC0A0C">
        <w:tblPrEx>
          <w:tblCellMar>
            <w:top w:w="0" w:type="dxa"/>
            <w:left w:w="108" w:type="dxa"/>
            <w:bottom w:w="0" w:type="dxa"/>
            <w:right w:w="108" w:type="dxa"/>
          </w:tblCellMar>
        </w:tblPrEx>
        <w:trPr>
          <w:jc w:val="center"/>
        </w:trPr>
        <w:tc>
          <w:tcPr>
            <w:tcW w:w="971" w:type="pct"/>
            <w:tcBorders>
              <w:top w:val="single" w:color="auto" w:sz="4" w:space="0"/>
              <w:left w:val="single" w:color="auto" w:sz="4" w:space="0"/>
              <w:bottom w:val="single" w:color="auto" w:sz="4" w:space="0"/>
              <w:right w:val="single" w:color="auto" w:sz="4" w:space="0"/>
            </w:tcBorders>
            <w:vAlign w:val="center"/>
          </w:tcPr>
          <w:p w14:paraId="68B3974A">
            <w:pPr>
              <w:widowControl/>
              <w:adjustRightInd w:val="0"/>
              <w:snapToGrid w:val="0"/>
              <w:jc w:val="center"/>
              <w:rPr>
                <w:szCs w:val="21"/>
              </w:rPr>
            </w:pPr>
            <w:r>
              <w:rPr>
                <w:szCs w:val="21"/>
              </w:rPr>
              <w:t>3</w:t>
            </w:r>
          </w:p>
        </w:tc>
        <w:tc>
          <w:tcPr>
            <w:tcW w:w="2363" w:type="pct"/>
            <w:tcBorders>
              <w:top w:val="single" w:color="auto" w:sz="4" w:space="0"/>
              <w:left w:val="single" w:color="auto" w:sz="4" w:space="0"/>
              <w:bottom w:val="single" w:color="auto" w:sz="4" w:space="0"/>
              <w:right w:val="single" w:color="auto" w:sz="4" w:space="0"/>
            </w:tcBorders>
            <w:shd w:val="clear" w:color="auto" w:fill="FFFFFF"/>
            <w:vAlign w:val="center"/>
          </w:tcPr>
          <w:p w14:paraId="055878CE">
            <w:pPr>
              <w:widowControl/>
              <w:adjustRightInd w:val="0"/>
              <w:snapToGrid w:val="0"/>
              <w:jc w:val="center"/>
              <w:rPr>
                <w:szCs w:val="21"/>
              </w:rPr>
            </w:pPr>
            <w:r>
              <w:rPr>
                <w:bCs/>
                <w:szCs w:val="21"/>
              </w:rPr>
              <w:t>全自动洗地机</w:t>
            </w:r>
          </w:p>
        </w:tc>
        <w:tc>
          <w:tcPr>
            <w:tcW w:w="1666" w:type="pct"/>
            <w:tcBorders>
              <w:top w:val="single" w:color="auto" w:sz="4" w:space="0"/>
              <w:left w:val="single" w:color="auto" w:sz="4" w:space="0"/>
              <w:bottom w:val="single" w:color="auto" w:sz="4" w:space="0"/>
              <w:right w:val="single" w:color="auto" w:sz="4" w:space="0"/>
            </w:tcBorders>
            <w:vAlign w:val="center"/>
          </w:tcPr>
          <w:p w14:paraId="121FD912">
            <w:pPr>
              <w:widowControl/>
              <w:adjustRightInd w:val="0"/>
              <w:snapToGrid w:val="0"/>
              <w:jc w:val="center"/>
              <w:rPr>
                <w:szCs w:val="21"/>
              </w:rPr>
            </w:pPr>
            <w:r>
              <w:rPr>
                <w:szCs w:val="21"/>
              </w:rPr>
              <w:t>1台</w:t>
            </w:r>
          </w:p>
        </w:tc>
      </w:tr>
      <w:tr w14:paraId="18C6A086">
        <w:tblPrEx>
          <w:tblCellMar>
            <w:top w:w="0" w:type="dxa"/>
            <w:left w:w="108" w:type="dxa"/>
            <w:bottom w:w="0" w:type="dxa"/>
            <w:right w:w="108" w:type="dxa"/>
          </w:tblCellMar>
        </w:tblPrEx>
        <w:trPr>
          <w:jc w:val="center"/>
        </w:trPr>
        <w:tc>
          <w:tcPr>
            <w:tcW w:w="971" w:type="pct"/>
            <w:tcBorders>
              <w:top w:val="single" w:color="auto" w:sz="4" w:space="0"/>
              <w:left w:val="single" w:color="auto" w:sz="4" w:space="0"/>
              <w:bottom w:val="single" w:color="auto" w:sz="4" w:space="0"/>
              <w:right w:val="single" w:color="auto" w:sz="4" w:space="0"/>
            </w:tcBorders>
            <w:vAlign w:val="center"/>
          </w:tcPr>
          <w:p w14:paraId="02F60973">
            <w:pPr>
              <w:widowControl/>
              <w:adjustRightInd w:val="0"/>
              <w:snapToGrid w:val="0"/>
              <w:jc w:val="center"/>
              <w:rPr>
                <w:szCs w:val="21"/>
              </w:rPr>
            </w:pPr>
            <w:r>
              <w:rPr>
                <w:szCs w:val="21"/>
              </w:rPr>
              <w:t>4</w:t>
            </w:r>
          </w:p>
        </w:tc>
        <w:tc>
          <w:tcPr>
            <w:tcW w:w="2363" w:type="pct"/>
            <w:tcBorders>
              <w:top w:val="single" w:color="auto" w:sz="4" w:space="0"/>
              <w:left w:val="single" w:color="auto" w:sz="4" w:space="0"/>
              <w:bottom w:val="single" w:color="auto" w:sz="4" w:space="0"/>
              <w:right w:val="single" w:color="auto" w:sz="4" w:space="0"/>
            </w:tcBorders>
            <w:shd w:val="clear" w:color="auto" w:fill="FFFFFF"/>
            <w:vAlign w:val="center"/>
          </w:tcPr>
          <w:p w14:paraId="4CD5CD7A">
            <w:pPr>
              <w:widowControl/>
              <w:adjustRightInd w:val="0"/>
              <w:snapToGrid w:val="0"/>
              <w:jc w:val="center"/>
              <w:rPr>
                <w:szCs w:val="21"/>
              </w:rPr>
            </w:pPr>
            <w:r>
              <w:rPr>
                <w:bCs/>
                <w:szCs w:val="21"/>
              </w:rPr>
              <w:t>单擦机</w:t>
            </w:r>
          </w:p>
        </w:tc>
        <w:tc>
          <w:tcPr>
            <w:tcW w:w="1666" w:type="pct"/>
            <w:tcBorders>
              <w:top w:val="single" w:color="auto" w:sz="4" w:space="0"/>
              <w:left w:val="single" w:color="auto" w:sz="4" w:space="0"/>
              <w:bottom w:val="single" w:color="auto" w:sz="4" w:space="0"/>
              <w:right w:val="single" w:color="auto" w:sz="4" w:space="0"/>
            </w:tcBorders>
            <w:vAlign w:val="center"/>
          </w:tcPr>
          <w:p w14:paraId="46FA45B4">
            <w:pPr>
              <w:widowControl/>
              <w:adjustRightInd w:val="0"/>
              <w:snapToGrid w:val="0"/>
              <w:jc w:val="center"/>
              <w:rPr>
                <w:szCs w:val="21"/>
              </w:rPr>
            </w:pPr>
            <w:r>
              <w:rPr>
                <w:szCs w:val="21"/>
              </w:rPr>
              <w:t>1台</w:t>
            </w:r>
          </w:p>
        </w:tc>
      </w:tr>
      <w:tr w14:paraId="5EF1B140">
        <w:tblPrEx>
          <w:tblCellMar>
            <w:top w:w="0" w:type="dxa"/>
            <w:left w:w="108" w:type="dxa"/>
            <w:bottom w:w="0" w:type="dxa"/>
            <w:right w:w="108" w:type="dxa"/>
          </w:tblCellMar>
        </w:tblPrEx>
        <w:trPr>
          <w:jc w:val="center"/>
        </w:trPr>
        <w:tc>
          <w:tcPr>
            <w:tcW w:w="971" w:type="pct"/>
            <w:tcBorders>
              <w:top w:val="single" w:color="auto" w:sz="4" w:space="0"/>
              <w:left w:val="single" w:color="auto" w:sz="4" w:space="0"/>
              <w:bottom w:val="single" w:color="auto" w:sz="4" w:space="0"/>
              <w:right w:val="single" w:color="auto" w:sz="4" w:space="0"/>
            </w:tcBorders>
            <w:vAlign w:val="center"/>
          </w:tcPr>
          <w:p w14:paraId="42B0943F">
            <w:pPr>
              <w:widowControl/>
              <w:adjustRightInd w:val="0"/>
              <w:snapToGrid w:val="0"/>
              <w:jc w:val="center"/>
              <w:rPr>
                <w:szCs w:val="21"/>
              </w:rPr>
            </w:pPr>
            <w:r>
              <w:rPr>
                <w:szCs w:val="21"/>
              </w:rPr>
              <w:t>5</w:t>
            </w:r>
          </w:p>
        </w:tc>
        <w:tc>
          <w:tcPr>
            <w:tcW w:w="2363" w:type="pct"/>
            <w:tcBorders>
              <w:top w:val="single" w:color="auto" w:sz="4" w:space="0"/>
              <w:left w:val="single" w:color="auto" w:sz="4" w:space="0"/>
              <w:bottom w:val="single" w:color="auto" w:sz="4" w:space="0"/>
              <w:right w:val="single" w:color="auto" w:sz="4" w:space="0"/>
            </w:tcBorders>
            <w:shd w:val="clear" w:color="auto" w:fill="FFFFFF"/>
            <w:vAlign w:val="center"/>
          </w:tcPr>
          <w:p w14:paraId="43E3616B">
            <w:pPr>
              <w:widowControl/>
              <w:adjustRightInd w:val="0"/>
              <w:snapToGrid w:val="0"/>
              <w:jc w:val="center"/>
              <w:rPr>
                <w:bCs/>
                <w:szCs w:val="21"/>
              </w:rPr>
            </w:pPr>
            <w:r>
              <w:rPr>
                <w:bCs/>
                <w:szCs w:val="21"/>
              </w:rPr>
              <w:t>工具车</w:t>
            </w:r>
          </w:p>
        </w:tc>
        <w:tc>
          <w:tcPr>
            <w:tcW w:w="1666" w:type="pct"/>
            <w:tcBorders>
              <w:top w:val="single" w:color="auto" w:sz="4" w:space="0"/>
              <w:left w:val="single" w:color="auto" w:sz="4" w:space="0"/>
              <w:bottom w:val="single" w:color="auto" w:sz="4" w:space="0"/>
              <w:right w:val="single" w:color="auto" w:sz="4" w:space="0"/>
            </w:tcBorders>
            <w:vAlign w:val="center"/>
          </w:tcPr>
          <w:p w14:paraId="6DFE4A90">
            <w:pPr>
              <w:widowControl/>
              <w:adjustRightInd w:val="0"/>
              <w:snapToGrid w:val="0"/>
              <w:jc w:val="center"/>
              <w:rPr>
                <w:szCs w:val="21"/>
              </w:rPr>
            </w:pPr>
            <w:r>
              <w:rPr>
                <w:szCs w:val="21"/>
              </w:rPr>
              <w:t>12辆</w:t>
            </w:r>
          </w:p>
        </w:tc>
      </w:tr>
      <w:tr w14:paraId="5331F8D2">
        <w:tblPrEx>
          <w:tblCellMar>
            <w:top w:w="0" w:type="dxa"/>
            <w:left w:w="108" w:type="dxa"/>
            <w:bottom w:w="0" w:type="dxa"/>
            <w:right w:w="108" w:type="dxa"/>
          </w:tblCellMar>
        </w:tblPrEx>
        <w:trPr>
          <w:jc w:val="center"/>
        </w:trPr>
        <w:tc>
          <w:tcPr>
            <w:tcW w:w="971" w:type="pct"/>
            <w:tcBorders>
              <w:top w:val="single" w:color="auto" w:sz="4" w:space="0"/>
              <w:left w:val="single" w:color="auto" w:sz="4" w:space="0"/>
              <w:bottom w:val="single" w:color="auto" w:sz="4" w:space="0"/>
              <w:right w:val="single" w:color="auto" w:sz="4" w:space="0"/>
            </w:tcBorders>
            <w:vAlign w:val="center"/>
          </w:tcPr>
          <w:p w14:paraId="39B11025">
            <w:pPr>
              <w:widowControl/>
              <w:adjustRightInd w:val="0"/>
              <w:snapToGrid w:val="0"/>
              <w:jc w:val="center"/>
              <w:rPr>
                <w:szCs w:val="21"/>
              </w:rPr>
            </w:pPr>
            <w:r>
              <w:rPr>
                <w:szCs w:val="21"/>
              </w:rPr>
              <w:t>6</w:t>
            </w:r>
          </w:p>
        </w:tc>
        <w:tc>
          <w:tcPr>
            <w:tcW w:w="2363" w:type="pct"/>
            <w:tcBorders>
              <w:top w:val="single" w:color="auto" w:sz="4" w:space="0"/>
              <w:left w:val="single" w:color="auto" w:sz="4" w:space="0"/>
              <w:bottom w:val="single" w:color="auto" w:sz="4" w:space="0"/>
              <w:right w:val="single" w:color="auto" w:sz="4" w:space="0"/>
            </w:tcBorders>
            <w:shd w:val="clear" w:color="auto" w:fill="FFFFFF"/>
            <w:vAlign w:val="center"/>
          </w:tcPr>
          <w:p w14:paraId="74A9B4E3">
            <w:pPr>
              <w:widowControl/>
              <w:adjustRightInd w:val="0"/>
              <w:snapToGrid w:val="0"/>
              <w:jc w:val="center"/>
              <w:rPr>
                <w:bCs/>
                <w:szCs w:val="21"/>
              </w:rPr>
            </w:pPr>
            <w:r>
              <w:rPr>
                <w:bCs/>
                <w:szCs w:val="21"/>
              </w:rPr>
              <w:t>平板车</w:t>
            </w:r>
          </w:p>
        </w:tc>
        <w:tc>
          <w:tcPr>
            <w:tcW w:w="1666" w:type="pct"/>
            <w:tcBorders>
              <w:top w:val="single" w:color="auto" w:sz="4" w:space="0"/>
              <w:left w:val="single" w:color="auto" w:sz="4" w:space="0"/>
              <w:bottom w:val="single" w:color="auto" w:sz="4" w:space="0"/>
              <w:right w:val="single" w:color="auto" w:sz="4" w:space="0"/>
            </w:tcBorders>
            <w:vAlign w:val="center"/>
          </w:tcPr>
          <w:p w14:paraId="5221EA9D">
            <w:pPr>
              <w:widowControl/>
              <w:adjustRightInd w:val="0"/>
              <w:snapToGrid w:val="0"/>
              <w:jc w:val="center"/>
              <w:rPr>
                <w:szCs w:val="21"/>
              </w:rPr>
            </w:pPr>
            <w:r>
              <w:rPr>
                <w:szCs w:val="21"/>
              </w:rPr>
              <w:t>1辆</w:t>
            </w:r>
          </w:p>
        </w:tc>
      </w:tr>
    </w:tbl>
    <w:p w14:paraId="6D6EE219">
      <w:pPr>
        <w:widowControl/>
        <w:ind w:firstLine="448" w:firstLineChars="200"/>
        <w:jc w:val="left"/>
        <w:rPr>
          <w:sz w:val="24"/>
        </w:rPr>
      </w:pPr>
      <w:r>
        <w:rPr>
          <w:rFonts w:hint="eastAsia"/>
          <w:sz w:val="24"/>
        </w:rPr>
        <w:t>4、卫生间客用品（大盘纸、擦手纸）、餐厅用的餐巾纸（供不低于500人使用）由中标供应商承担。</w:t>
      </w:r>
    </w:p>
    <w:p w14:paraId="7D9F7186">
      <w:pPr>
        <w:widowControl/>
        <w:ind w:firstLine="448" w:firstLineChars="200"/>
        <w:jc w:val="left"/>
        <w:rPr>
          <w:sz w:val="24"/>
        </w:rPr>
      </w:pPr>
      <w:r>
        <w:rPr>
          <w:rFonts w:hint="eastAsia"/>
          <w:sz w:val="24"/>
        </w:rPr>
        <w:t>5、设备维护工具耗材、维修更换的零配件等费用由采购人承担。</w:t>
      </w:r>
    </w:p>
    <w:p w14:paraId="1D7764A1">
      <w:pPr>
        <w:widowControl/>
        <w:ind w:firstLine="448" w:firstLineChars="200"/>
        <w:jc w:val="left"/>
        <w:rPr>
          <w:sz w:val="24"/>
        </w:rPr>
      </w:pPr>
      <w:r>
        <w:rPr>
          <w:rFonts w:hint="eastAsia"/>
          <w:sz w:val="24"/>
        </w:rPr>
        <w:t>6、会议服务用品由采购人提供。</w:t>
      </w:r>
    </w:p>
    <w:p w14:paraId="506E0A92">
      <w:pPr>
        <w:widowControl/>
        <w:ind w:firstLine="448" w:firstLineChars="200"/>
        <w:jc w:val="left"/>
        <w:rPr>
          <w:sz w:val="24"/>
        </w:rPr>
      </w:pPr>
      <w:r>
        <w:rPr>
          <w:rFonts w:hint="eastAsia"/>
          <w:sz w:val="24"/>
        </w:rPr>
        <w:t>7、食堂服务中使用的设备工具费用由采购人承担，低值易耗品费用由采购人承担。</w:t>
      </w:r>
    </w:p>
    <w:p w14:paraId="6B34A694">
      <w:pPr>
        <w:widowControl/>
        <w:ind w:firstLine="448" w:firstLineChars="200"/>
        <w:jc w:val="left"/>
        <w:rPr>
          <w:sz w:val="24"/>
        </w:rPr>
      </w:pPr>
      <w:r>
        <w:rPr>
          <w:rFonts w:hint="eastAsia"/>
          <w:sz w:val="24"/>
        </w:rPr>
        <w:t>8、食材采购工作由采购人负责，费用由采购人承担；餐饮服务所需水费、能源费由采购人承担。</w:t>
      </w:r>
    </w:p>
    <w:p w14:paraId="61BE03C4">
      <w:pPr>
        <w:widowControl/>
        <w:ind w:firstLine="448" w:firstLineChars="200"/>
        <w:jc w:val="left"/>
        <w:rPr>
          <w:sz w:val="24"/>
        </w:rPr>
      </w:pPr>
      <w:r>
        <w:rPr>
          <w:rFonts w:hint="eastAsia"/>
          <w:sz w:val="24"/>
        </w:rPr>
        <w:t>9、秩序维护所需工具耗材由采购人提供。</w:t>
      </w:r>
    </w:p>
    <w:p w14:paraId="7F890FBB">
      <w:pPr>
        <w:widowControl/>
        <w:ind w:firstLine="448" w:firstLineChars="200"/>
        <w:jc w:val="left"/>
        <w:rPr>
          <w:sz w:val="24"/>
        </w:rPr>
      </w:pPr>
      <w:r>
        <w:rPr>
          <w:rFonts w:hint="eastAsia"/>
          <w:sz w:val="24"/>
        </w:rPr>
        <w:t>10、采购人免费为中标供应商提供物业用房。</w:t>
      </w:r>
    </w:p>
    <w:p w14:paraId="385AE58F">
      <w:pPr>
        <w:widowControl/>
        <w:ind w:firstLine="448" w:firstLineChars="200"/>
        <w:jc w:val="left"/>
        <w:rPr>
          <w:sz w:val="24"/>
        </w:rPr>
      </w:pPr>
    </w:p>
    <w:p w14:paraId="456F4B0A">
      <w:pPr>
        <w:widowControl/>
        <w:ind w:firstLine="448" w:firstLineChars="200"/>
        <w:jc w:val="left"/>
        <w:rPr>
          <w:sz w:val="24"/>
        </w:rPr>
      </w:pPr>
      <w:r>
        <w:rPr>
          <w:rFonts w:hint="eastAsia"/>
          <w:sz w:val="24"/>
        </w:rPr>
        <w:t>加注“★”号条款为实质性条款，不得出现负偏离，发生负偏离即做无效标处理。</w:t>
      </w:r>
      <w:r>
        <w:rPr>
          <w:sz w:val="24"/>
        </w:rPr>
        <w:br w:type="page"/>
      </w:r>
    </w:p>
    <w:p w14:paraId="7CD56511">
      <w:pPr>
        <w:widowControl/>
        <w:ind w:firstLine="448" w:firstLineChars="200"/>
        <w:jc w:val="left"/>
        <w:rPr>
          <w:sz w:val="24"/>
        </w:rPr>
      </w:pPr>
      <w:r>
        <w:rPr>
          <w:rFonts w:hint="eastAsia"/>
          <w:sz w:val="24"/>
        </w:rPr>
        <w:t>附件A</w:t>
      </w:r>
    </w:p>
    <w:p w14:paraId="3169D2E6">
      <w:pPr>
        <w:widowControl/>
        <w:ind w:firstLine="448" w:firstLineChars="200"/>
        <w:jc w:val="left"/>
        <w:rPr>
          <w:sz w:val="24"/>
        </w:rPr>
      </w:pPr>
    </w:p>
    <w:p w14:paraId="151A0933">
      <w:pPr>
        <w:widowControl/>
        <w:jc w:val="center"/>
        <w:rPr>
          <w:b/>
          <w:sz w:val="24"/>
        </w:rPr>
      </w:pPr>
      <w:r>
        <w:rPr>
          <w:rFonts w:hint="eastAsia"/>
          <w:b/>
          <w:sz w:val="24"/>
        </w:rPr>
        <w:t>安全管理责任书</w:t>
      </w:r>
    </w:p>
    <w:p w14:paraId="3324209E">
      <w:pPr>
        <w:widowControl/>
        <w:ind w:firstLine="448" w:firstLineChars="200"/>
        <w:jc w:val="left"/>
        <w:rPr>
          <w:sz w:val="24"/>
        </w:rPr>
      </w:pPr>
      <w:r>
        <w:rPr>
          <w:rFonts w:hint="eastAsia"/>
          <w:sz w:val="24"/>
        </w:rPr>
        <w:t>为了贯彻落实区物业办及公司安全生产办公室要求，保障业主日常工作有条不紊的进行，规范各种安全行为，针对目前情况，特制订安全目标责任制如下：</w:t>
      </w:r>
    </w:p>
    <w:p w14:paraId="600D04EC">
      <w:pPr>
        <w:widowControl/>
        <w:ind w:firstLine="448" w:firstLineChars="200"/>
        <w:jc w:val="left"/>
        <w:rPr>
          <w:sz w:val="24"/>
        </w:rPr>
      </w:pPr>
      <w:r>
        <w:rPr>
          <w:rFonts w:hint="eastAsia"/>
          <w:sz w:val="24"/>
        </w:rPr>
        <w:t>一、行政管理范围为安全保障体系，领班为本直辖区内的第一责任人，负责本辖区范围内的日常安全工作。</w:t>
      </w:r>
    </w:p>
    <w:p w14:paraId="15EB69A0">
      <w:pPr>
        <w:widowControl/>
        <w:ind w:firstLine="448" w:firstLineChars="200"/>
        <w:jc w:val="left"/>
        <w:rPr>
          <w:sz w:val="24"/>
        </w:rPr>
      </w:pPr>
      <w:r>
        <w:rPr>
          <w:rFonts w:hint="eastAsia"/>
          <w:sz w:val="24"/>
        </w:rPr>
        <w:t>二、领班每月至少一次安全工作检查，有记录、有情况分析，发现问题及时处理，及时汇报。</w:t>
      </w:r>
    </w:p>
    <w:p w14:paraId="71C46989">
      <w:pPr>
        <w:widowControl/>
        <w:ind w:firstLine="448" w:firstLineChars="200"/>
        <w:jc w:val="left"/>
        <w:rPr>
          <w:sz w:val="24"/>
        </w:rPr>
      </w:pPr>
      <w:r>
        <w:rPr>
          <w:rFonts w:hint="eastAsia"/>
          <w:sz w:val="24"/>
        </w:rPr>
        <w:t>三、加强对特种作业人员的安全培训，持证上岗率100%。</w:t>
      </w:r>
    </w:p>
    <w:p w14:paraId="0EF740A1">
      <w:pPr>
        <w:widowControl/>
        <w:ind w:firstLine="448" w:firstLineChars="200"/>
        <w:jc w:val="left"/>
        <w:rPr>
          <w:sz w:val="24"/>
        </w:rPr>
      </w:pPr>
      <w:r>
        <w:rPr>
          <w:rFonts w:hint="eastAsia"/>
          <w:sz w:val="24"/>
        </w:rPr>
        <w:t>四、对危漏房屋，特种设备，各种易燃易爆维修使用和管理，并指定专人负责（报甲方办公室备案）防止发生事故。</w:t>
      </w:r>
    </w:p>
    <w:p w14:paraId="44967C69">
      <w:pPr>
        <w:widowControl/>
        <w:ind w:firstLine="448" w:firstLineChars="200"/>
        <w:jc w:val="left"/>
        <w:rPr>
          <w:sz w:val="24"/>
        </w:rPr>
      </w:pPr>
      <w:r>
        <w:rPr>
          <w:rFonts w:hint="eastAsia"/>
          <w:sz w:val="24"/>
        </w:rPr>
        <w:t>五、从实际出发，采用多种有效形式，开展安全教育工作，做到事事想安全，事事讲安全事事保安全。</w:t>
      </w:r>
    </w:p>
    <w:p w14:paraId="1CAE34B5">
      <w:pPr>
        <w:widowControl/>
        <w:ind w:firstLine="448" w:firstLineChars="200"/>
        <w:jc w:val="left"/>
        <w:rPr>
          <w:sz w:val="24"/>
        </w:rPr>
      </w:pPr>
      <w:r>
        <w:rPr>
          <w:rFonts w:hint="eastAsia"/>
          <w:sz w:val="24"/>
        </w:rPr>
        <w:t>六、加强对驾驶人员及非机动车驾驶员的交通管理教育，严禁酒后驾车或带故障出车，及时参加区交警支队组织的学习教育活动，各种事故发生率控制在零指标。</w:t>
      </w:r>
    </w:p>
    <w:p w14:paraId="1AD75505">
      <w:pPr>
        <w:widowControl/>
        <w:ind w:firstLine="448" w:firstLineChars="200"/>
        <w:jc w:val="left"/>
        <w:rPr>
          <w:sz w:val="24"/>
        </w:rPr>
      </w:pPr>
      <w:r>
        <w:rPr>
          <w:rFonts w:hint="eastAsia"/>
          <w:sz w:val="24"/>
        </w:rPr>
        <w:t>七、加强对本辖区消防器材和消防设施的使用和管理，及时参加各种消防知识讲座和培训活动，接受相关部门的检查指导和监督工作</w:t>
      </w:r>
    </w:p>
    <w:p w14:paraId="3961602A">
      <w:pPr>
        <w:widowControl/>
        <w:ind w:firstLine="448" w:firstLineChars="200"/>
        <w:jc w:val="left"/>
        <w:rPr>
          <w:sz w:val="24"/>
        </w:rPr>
      </w:pPr>
      <w:r>
        <w:rPr>
          <w:rFonts w:hint="eastAsia"/>
          <w:sz w:val="24"/>
        </w:rPr>
        <w:t>八、加强水、电、气的使用和管理，严禁常明灯、常流水。</w:t>
      </w:r>
    </w:p>
    <w:p w14:paraId="0B6D8BFD">
      <w:pPr>
        <w:widowControl/>
        <w:ind w:firstLine="448" w:firstLineChars="200"/>
        <w:jc w:val="left"/>
        <w:rPr>
          <w:sz w:val="24"/>
        </w:rPr>
      </w:pPr>
      <w:r>
        <w:rPr>
          <w:rFonts w:hint="eastAsia"/>
          <w:sz w:val="24"/>
        </w:rPr>
        <w:t>九、加强对防盗设施设备的监督检查和管理，遵守各项安全规定，各种设备摆放有序，仪表、阀门安全有效，大型阀门必须年检，保障安全可靠，做到看好自己门，管好自己人。</w:t>
      </w:r>
    </w:p>
    <w:p w14:paraId="2B98F8B8">
      <w:pPr>
        <w:widowControl/>
        <w:ind w:firstLine="448" w:firstLineChars="200"/>
        <w:jc w:val="left"/>
        <w:rPr>
          <w:sz w:val="24"/>
        </w:rPr>
      </w:pPr>
      <w:r>
        <w:rPr>
          <w:rFonts w:hint="eastAsia"/>
          <w:sz w:val="24"/>
        </w:rPr>
        <w:t>十、保持配电室、机房的卫生，严禁堆放杂物及个人物品，各种线路整齐，保安器安全有效，各种室内外电路线路的设备齐全、有序、安全。</w:t>
      </w:r>
    </w:p>
    <w:p w14:paraId="4CB9D86E">
      <w:pPr>
        <w:widowControl/>
        <w:ind w:firstLine="448" w:firstLineChars="200"/>
        <w:jc w:val="left"/>
        <w:rPr>
          <w:sz w:val="24"/>
        </w:rPr>
      </w:pPr>
      <w:r>
        <w:rPr>
          <w:rFonts w:hint="eastAsia"/>
          <w:sz w:val="24"/>
        </w:rPr>
        <w:t>十一、严格遵守各项安全操作规程，接收各级相关部门检查、监督，对安全隐患，立即上报，立即整改，整改率达100%。</w:t>
      </w:r>
    </w:p>
    <w:p w14:paraId="4970C9D3">
      <w:pPr>
        <w:widowControl/>
        <w:ind w:firstLine="448" w:firstLineChars="200"/>
        <w:jc w:val="left"/>
        <w:rPr>
          <w:sz w:val="24"/>
        </w:rPr>
      </w:pPr>
      <w:r>
        <w:rPr>
          <w:rFonts w:hint="eastAsia"/>
          <w:sz w:val="24"/>
        </w:rPr>
        <w:t>十二、凡发生事故或安全隐患不上报整改的领班给予下岗，造成损失的除进行赔偿外，严重者将追究刑事责任。</w:t>
      </w:r>
    </w:p>
    <w:p w14:paraId="44B924FC">
      <w:pPr>
        <w:widowControl/>
        <w:ind w:firstLine="448" w:firstLineChars="200"/>
        <w:jc w:val="left"/>
        <w:rPr>
          <w:sz w:val="24"/>
        </w:rPr>
      </w:pPr>
      <w:r>
        <w:rPr>
          <w:rFonts w:hint="eastAsia"/>
          <w:sz w:val="24"/>
        </w:rPr>
        <w:t>十三、本《责任书》有效期至下一年度签订《责任书》之日止。因工作调动，责任随之转移，有继任者承担。</w:t>
      </w:r>
    </w:p>
    <w:p w14:paraId="3ED0E148">
      <w:pPr>
        <w:widowControl/>
        <w:ind w:firstLine="448" w:firstLineChars="200"/>
        <w:jc w:val="left"/>
        <w:rPr>
          <w:sz w:val="24"/>
        </w:rPr>
      </w:pPr>
      <w:r>
        <w:rPr>
          <w:rFonts w:hint="eastAsia"/>
          <w:sz w:val="24"/>
        </w:rPr>
        <w:t>十四、本《责任书》一式两份，公司一份，项目领班各执一份，并在签订之日起生效。</w:t>
      </w:r>
    </w:p>
    <w:p w14:paraId="74A834EB">
      <w:pPr>
        <w:widowControl/>
        <w:ind w:firstLine="448" w:firstLineChars="200"/>
        <w:jc w:val="left"/>
        <w:rPr>
          <w:sz w:val="24"/>
        </w:rPr>
      </w:pPr>
    </w:p>
    <w:p w14:paraId="13A865C8">
      <w:pPr>
        <w:widowControl/>
        <w:ind w:firstLine="448" w:firstLineChars="200"/>
        <w:jc w:val="left"/>
        <w:rPr>
          <w:sz w:val="24"/>
        </w:rPr>
      </w:pPr>
      <w:r>
        <w:rPr>
          <w:rFonts w:hint="eastAsia"/>
          <w:sz w:val="24"/>
        </w:rPr>
        <w:t>XX物业管理有限公司</w:t>
      </w:r>
    </w:p>
    <w:p w14:paraId="22F44A80">
      <w:pPr>
        <w:widowControl/>
        <w:ind w:firstLine="448" w:firstLineChars="200"/>
        <w:jc w:val="left"/>
        <w:rPr>
          <w:sz w:val="24"/>
        </w:rPr>
      </w:pPr>
      <w:r>
        <w:rPr>
          <w:rFonts w:hint="eastAsia"/>
          <w:sz w:val="24"/>
        </w:rPr>
        <w:t>法定代表人盖章</w:t>
      </w:r>
    </w:p>
    <w:p w14:paraId="3A226653">
      <w:pPr>
        <w:pStyle w:val="16"/>
        <w:jc w:val="both"/>
        <w:rPr>
          <w:rFonts w:ascii="Times New Roman" w:hAnsi="Times New Roman"/>
          <w:lang w:eastAsia="zh-CN"/>
        </w:rPr>
      </w:pPr>
      <w:r>
        <w:rPr>
          <w:rFonts w:hint="eastAsia"/>
          <w:sz w:val="24"/>
        </w:rPr>
        <w:t>年   月   日</w:t>
      </w:r>
    </w:p>
    <w:p w14:paraId="73214421">
      <w:pPr>
        <w:pStyle w:val="16"/>
        <w:rPr>
          <w:rFonts w:ascii="Times New Roman" w:hAnsi="Times New Roman"/>
          <w:lang w:eastAsia="zh-CN"/>
        </w:rPr>
      </w:pPr>
    </w:p>
    <w:p w14:paraId="65318173">
      <w:pPr>
        <w:pStyle w:val="16"/>
        <w:rPr>
          <w:rFonts w:ascii="Times New Roman" w:hAnsi="Times New Roman"/>
          <w:lang w:eastAsia="zh-CN"/>
        </w:rPr>
      </w:pPr>
    </w:p>
    <w:p w14:paraId="0607C670">
      <w:pPr>
        <w:pStyle w:val="16"/>
        <w:rPr>
          <w:rFonts w:ascii="Times New Roman" w:hAnsi="Times New Roman"/>
          <w:lang w:eastAsia="zh-CN"/>
        </w:rPr>
      </w:pPr>
    </w:p>
    <w:p w14:paraId="4D949DC4">
      <w:pPr>
        <w:widowControl/>
        <w:jc w:val="left"/>
        <w:rPr>
          <w:b/>
          <w:bCs/>
          <w:kern w:val="28"/>
          <w:sz w:val="32"/>
          <w:szCs w:val="32"/>
          <w:lang w:val="zh-CN" w:eastAsia="zh-CN"/>
        </w:rPr>
      </w:pPr>
      <w:r>
        <w:br w:type="page"/>
      </w:r>
    </w:p>
    <w:p w14:paraId="44E1F846">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7077641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3296B9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76F9EDC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028CEB8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4D027C3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3B1C6E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43B19A8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06855D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49B389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6FFBD3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2ACB24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1342D0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4B44557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0033C3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78AA4B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476B7DE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5BEE781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0F37E6C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7525152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167A6F0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03EA2B4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0B66243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6A561BC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072AE0A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26838E2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617CA84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12E9F5E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039E223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6532158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0E0D96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E7CEA1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6551A52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444873F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12" w:name="OLE_LINK6"/>
      <w:bookmarkStart w:id="13" w:name="OLE_LINK5"/>
      <w:r>
        <w:rPr>
          <w:rFonts w:hint="eastAsia" w:ascii="Times New Roman" w:hAnsi="Times New Roman" w:eastAsia="宋体" w:cs="Times New Roman"/>
          <w:color w:val="auto"/>
        </w:rPr>
        <w:t>物业管理条例</w:t>
      </w:r>
      <w:bookmarkEnd w:id="12"/>
      <w:bookmarkEnd w:id="13"/>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7453581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1D1C57D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5F2322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19DDA7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0F7BAE5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79771E1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7FD945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70AB3D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3413FF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5F975C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259BDA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51FA947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7100D8E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1AAFBF8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02E8CC3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3A9C1E0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2B0D035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11A31E3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A90CBB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4ECD4E2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374B680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065F71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1A994E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47E097E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6522075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262A00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3729B0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516F28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6EA2C3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140712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65048A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49111B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6AF4F7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350DB0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705D84F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0B5AC1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05045CA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26A9B7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4BDF04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0381971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2E53717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574D5A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64C8375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48EB69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1B6CF76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2B7A01D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637033A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006BF72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2AB588A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126061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12E1E7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0DB9CD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689A45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29E36F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63955C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0EE8A8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48C81F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0672B0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7269D6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59B4B5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3CB2EBB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7F6681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7113F3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5062861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624A5D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1EDC40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168A2A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62B5C70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6B7F12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4159FE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4F32EF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774720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22146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2CB8D70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6BED6BD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0C3CA8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74F8E5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57D515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58861C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1D42B2C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742139A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795AF64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45D1CA9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46D7D5B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5D47B77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0171A0C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3FDF446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4760BFF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10CFDEF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04B95BD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2841690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61F0AB8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6C23195D">
      <w:pPr>
        <w:pStyle w:val="29"/>
        <w:spacing w:line="360" w:lineRule="auto"/>
        <w:ind w:firstLine="448" w:firstLineChars="200"/>
        <w:jc w:val="both"/>
        <w:rPr>
          <w:rFonts w:ascii="Times New Roman" w:hAnsi="Times New Roman" w:eastAsia="宋体" w:cs="Times New Roman"/>
          <w:color w:val="auto"/>
        </w:rPr>
      </w:pPr>
    </w:p>
    <w:p w14:paraId="543D5E4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3491C8B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7A0DA73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0C2C88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19C9C6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1FADB7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5214B47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AABF5C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5F67845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25E0C3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2DDF2E9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69E6CCF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3CEEC6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1FF6629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5E67B9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3DF467F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40B8532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0A15C55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5850C69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3B680D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3725D47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74C08ED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4116C94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10FFF6D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302D3FC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337A38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2839DFE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603417B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42AE77C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2457744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72A993B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3205248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641A818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733CEB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6FD4EA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021B4A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145552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7A92C4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7C9E4E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123335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6C006B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1A3DD2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146644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5986802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333266B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821AB0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12A64C4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DF5D1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4262D17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09E063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161892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569718B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260A22E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4FE79E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49665A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00DB31B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6DB7E80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649124F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7CD61A6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2AAE49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7940BF3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0FAF59F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55282B0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57530AF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06A1642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353494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1168501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2A183D5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2ADD3A2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225E663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6EA4C65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76B3E7B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2F82B19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14373CC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3A459E53">
      <w:pPr>
        <w:widowControl/>
        <w:jc w:val="left"/>
        <w:rPr>
          <w:b/>
          <w:bCs/>
          <w:kern w:val="28"/>
          <w:sz w:val="32"/>
          <w:szCs w:val="32"/>
          <w:lang w:val="zh-CN" w:eastAsia="zh-CN"/>
        </w:rPr>
      </w:pPr>
      <w:r>
        <w:br w:type="page"/>
      </w:r>
    </w:p>
    <w:p w14:paraId="17AC2F71">
      <w:pPr>
        <w:pStyle w:val="16"/>
        <w:rPr>
          <w:rFonts w:ascii="Times New Roman" w:hAnsi="Times New Roman"/>
        </w:rPr>
      </w:pPr>
      <w:r>
        <w:rPr>
          <w:rFonts w:ascii="Times New Roman" w:hAnsi="Times New Roman"/>
        </w:rPr>
        <w:t>第四部分  合同条款</w:t>
      </w:r>
    </w:p>
    <w:p w14:paraId="39317F1D">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6A241B4A">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0506E9DA">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5A61AEF0">
      <w:pPr>
        <w:pStyle w:val="34"/>
        <w:numPr>
          <w:ilvl w:val="0"/>
          <w:numId w:val="2"/>
        </w:numPr>
        <w:spacing w:line="480" w:lineRule="exact"/>
        <w:ind w:firstLineChars="0"/>
        <w:rPr>
          <w:sz w:val="24"/>
          <w:szCs w:val="24"/>
        </w:rPr>
      </w:pPr>
      <w:r>
        <w:rPr>
          <w:rFonts w:hint="eastAsia"/>
          <w:sz w:val="24"/>
          <w:szCs w:val="24"/>
        </w:rPr>
        <w:t>本合同为中小企业预留合同</w:t>
      </w:r>
    </w:p>
    <w:p w14:paraId="2774E6E2">
      <w:pPr>
        <w:pStyle w:val="34"/>
        <w:numPr>
          <w:ilvl w:val="0"/>
          <w:numId w:val="2"/>
        </w:numPr>
        <w:spacing w:line="480" w:lineRule="exact"/>
        <w:ind w:firstLineChars="0"/>
        <w:rPr>
          <w:sz w:val="24"/>
          <w:szCs w:val="24"/>
        </w:rPr>
      </w:pPr>
      <w:r>
        <w:rPr>
          <w:rFonts w:hint="eastAsia"/>
          <w:sz w:val="24"/>
          <w:szCs w:val="24"/>
        </w:rPr>
        <w:t>本合同非中小企业预留合同</w:t>
      </w:r>
    </w:p>
    <w:p w14:paraId="6AB83F94">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755A0F0D">
      <w:pPr>
        <w:spacing w:line="360" w:lineRule="auto"/>
        <w:ind w:firstLine="452" w:firstLineChars="202"/>
        <w:rPr>
          <w:rFonts w:eastAsiaTheme="minorEastAsia"/>
          <w:sz w:val="24"/>
          <w:szCs w:val="24"/>
        </w:rPr>
      </w:pPr>
      <w:r>
        <w:rPr>
          <w:rFonts w:eastAsiaTheme="minorEastAsia"/>
          <w:sz w:val="24"/>
          <w:szCs w:val="24"/>
        </w:rPr>
        <w:t>物业名称：</w:t>
      </w:r>
    </w:p>
    <w:p w14:paraId="1D0B1FD6">
      <w:pPr>
        <w:spacing w:line="360" w:lineRule="auto"/>
        <w:ind w:firstLine="452" w:firstLineChars="202"/>
        <w:rPr>
          <w:rFonts w:eastAsiaTheme="minorEastAsia"/>
          <w:sz w:val="24"/>
          <w:szCs w:val="24"/>
        </w:rPr>
      </w:pPr>
      <w:r>
        <w:rPr>
          <w:rFonts w:eastAsiaTheme="minorEastAsia"/>
          <w:sz w:val="24"/>
          <w:szCs w:val="24"/>
        </w:rPr>
        <w:t>物业类型：</w:t>
      </w:r>
    </w:p>
    <w:p w14:paraId="2D1A4D16">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1321029F">
      <w:pPr>
        <w:spacing w:line="360" w:lineRule="auto"/>
        <w:ind w:firstLine="452" w:firstLineChars="202"/>
        <w:rPr>
          <w:rFonts w:eastAsiaTheme="minorEastAsia"/>
          <w:sz w:val="24"/>
          <w:szCs w:val="24"/>
        </w:rPr>
      </w:pPr>
      <w:r>
        <w:rPr>
          <w:rFonts w:eastAsiaTheme="minorEastAsia"/>
          <w:sz w:val="24"/>
          <w:szCs w:val="24"/>
        </w:rPr>
        <w:t>物业管理区域四至：</w:t>
      </w:r>
    </w:p>
    <w:p w14:paraId="263B0660">
      <w:pPr>
        <w:spacing w:line="360" w:lineRule="auto"/>
        <w:ind w:firstLine="452" w:firstLineChars="202"/>
        <w:rPr>
          <w:rFonts w:eastAsiaTheme="minorEastAsia"/>
          <w:sz w:val="24"/>
          <w:szCs w:val="24"/>
        </w:rPr>
      </w:pPr>
      <w:r>
        <w:rPr>
          <w:rFonts w:eastAsiaTheme="minorEastAsia"/>
          <w:sz w:val="24"/>
          <w:szCs w:val="24"/>
        </w:rPr>
        <w:t>东至：南至：</w:t>
      </w:r>
    </w:p>
    <w:p w14:paraId="53CC6429">
      <w:pPr>
        <w:spacing w:line="360" w:lineRule="auto"/>
        <w:ind w:firstLine="452" w:firstLineChars="202"/>
        <w:rPr>
          <w:rFonts w:eastAsiaTheme="minorEastAsia"/>
          <w:sz w:val="24"/>
          <w:szCs w:val="24"/>
        </w:rPr>
      </w:pPr>
      <w:r>
        <w:rPr>
          <w:rFonts w:eastAsiaTheme="minorEastAsia"/>
          <w:sz w:val="24"/>
          <w:szCs w:val="24"/>
        </w:rPr>
        <w:t>西至：北至：</w:t>
      </w:r>
    </w:p>
    <w:p w14:paraId="07630414">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5347966F">
      <w:pPr>
        <w:spacing w:line="360" w:lineRule="auto"/>
        <w:ind w:firstLine="452" w:firstLineChars="202"/>
        <w:rPr>
          <w:rFonts w:eastAsiaTheme="minorEastAsia"/>
          <w:sz w:val="24"/>
          <w:szCs w:val="24"/>
        </w:rPr>
      </w:pPr>
      <w:r>
        <w:rPr>
          <w:rFonts w:eastAsiaTheme="minorEastAsia"/>
          <w:sz w:val="24"/>
          <w:szCs w:val="24"/>
        </w:rPr>
        <w:t>其中：地上面积：平方米</w:t>
      </w:r>
    </w:p>
    <w:p w14:paraId="5CB6EA2E">
      <w:pPr>
        <w:spacing w:line="360" w:lineRule="auto"/>
        <w:ind w:firstLine="452" w:firstLineChars="202"/>
        <w:rPr>
          <w:rFonts w:eastAsiaTheme="minorEastAsia"/>
          <w:sz w:val="24"/>
          <w:szCs w:val="24"/>
        </w:rPr>
      </w:pPr>
      <w:r>
        <w:rPr>
          <w:rFonts w:eastAsiaTheme="minorEastAsia"/>
          <w:sz w:val="24"/>
          <w:szCs w:val="24"/>
        </w:rPr>
        <w:t>地下面积：平方米</w:t>
      </w:r>
    </w:p>
    <w:p w14:paraId="04F05558">
      <w:pPr>
        <w:spacing w:line="360" w:lineRule="auto"/>
        <w:ind w:firstLine="452" w:firstLineChars="202"/>
        <w:rPr>
          <w:rFonts w:eastAsiaTheme="minorEastAsia"/>
          <w:sz w:val="24"/>
          <w:szCs w:val="24"/>
        </w:rPr>
      </w:pPr>
      <w:r>
        <w:rPr>
          <w:rFonts w:eastAsiaTheme="minorEastAsia"/>
          <w:sz w:val="24"/>
          <w:szCs w:val="24"/>
        </w:rPr>
        <w:t>标准层面积：平方米</w:t>
      </w:r>
    </w:p>
    <w:p w14:paraId="115F62B6">
      <w:pPr>
        <w:spacing w:line="360" w:lineRule="auto"/>
        <w:ind w:firstLine="452" w:firstLineChars="202"/>
        <w:rPr>
          <w:rFonts w:eastAsiaTheme="minorEastAsia"/>
          <w:sz w:val="24"/>
          <w:szCs w:val="24"/>
        </w:rPr>
      </w:pPr>
      <w:r>
        <w:rPr>
          <w:rFonts w:eastAsiaTheme="minorEastAsia"/>
          <w:sz w:val="24"/>
          <w:szCs w:val="24"/>
        </w:rPr>
        <w:t>人防建筑面积：平方米</w:t>
      </w:r>
    </w:p>
    <w:p w14:paraId="24F39361">
      <w:pPr>
        <w:spacing w:line="360" w:lineRule="auto"/>
        <w:ind w:firstLine="452" w:firstLineChars="202"/>
        <w:rPr>
          <w:rFonts w:eastAsiaTheme="minorEastAsia"/>
          <w:sz w:val="24"/>
          <w:szCs w:val="24"/>
        </w:rPr>
      </w:pPr>
      <w:r>
        <w:rPr>
          <w:rFonts w:eastAsiaTheme="minorEastAsia"/>
          <w:sz w:val="24"/>
          <w:szCs w:val="24"/>
        </w:rPr>
        <w:t>建筑层数：地上层，地下层</w:t>
      </w:r>
    </w:p>
    <w:p w14:paraId="3EED39F0">
      <w:pPr>
        <w:spacing w:line="360" w:lineRule="auto"/>
        <w:ind w:firstLine="452" w:firstLineChars="202"/>
        <w:rPr>
          <w:rFonts w:eastAsiaTheme="minorEastAsia"/>
          <w:sz w:val="24"/>
          <w:szCs w:val="24"/>
        </w:rPr>
      </w:pPr>
      <w:r>
        <w:rPr>
          <w:rFonts w:eastAsiaTheme="minorEastAsia"/>
          <w:sz w:val="24"/>
          <w:szCs w:val="24"/>
        </w:rPr>
        <w:t>建筑尺寸：长：米，宽：米，高：米</w:t>
      </w:r>
    </w:p>
    <w:p w14:paraId="17D3CF88">
      <w:pPr>
        <w:spacing w:line="360" w:lineRule="auto"/>
        <w:ind w:firstLine="452" w:firstLineChars="202"/>
        <w:rPr>
          <w:rFonts w:eastAsiaTheme="minorEastAsia"/>
          <w:sz w:val="24"/>
          <w:szCs w:val="24"/>
        </w:rPr>
      </w:pPr>
      <w:r>
        <w:rPr>
          <w:rFonts w:eastAsiaTheme="minorEastAsia"/>
          <w:sz w:val="24"/>
          <w:szCs w:val="24"/>
        </w:rPr>
        <w:t>建筑层高：</w:t>
      </w:r>
    </w:p>
    <w:p w14:paraId="3562BB51">
      <w:pPr>
        <w:spacing w:line="360" w:lineRule="auto"/>
        <w:ind w:firstLine="452" w:firstLineChars="202"/>
        <w:rPr>
          <w:rFonts w:eastAsiaTheme="minorEastAsia"/>
          <w:sz w:val="24"/>
          <w:szCs w:val="24"/>
        </w:rPr>
      </w:pPr>
      <w:r>
        <w:rPr>
          <w:rFonts w:eastAsiaTheme="minorEastAsia"/>
          <w:sz w:val="24"/>
          <w:szCs w:val="24"/>
        </w:rPr>
        <w:t>建筑结构：</w:t>
      </w:r>
    </w:p>
    <w:p w14:paraId="5985281E">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6C5B6261">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38F8AD81">
      <w:pPr>
        <w:spacing w:line="480" w:lineRule="exact"/>
        <w:ind w:firstLine="368" w:firstLineChars="200"/>
        <w:rPr>
          <w:rFonts w:eastAsiaTheme="minorEastAsia"/>
          <w:spacing w:val="-20"/>
          <w:sz w:val="24"/>
          <w:szCs w:val="24"/>
          <w:u w:val="single"/>
        </w:rPr>
      </w:pPr>
    </w:p>
    <w:p w14:paraId="5F2CD5C4">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3F8FDFC9">
      <w:pPr>
        <w:spacing w:line="480" w:lineRule="exact"/>
        <w:ind w:firstLine="448" w:firstLineChars="200"/>
        <w:rPr>
          <w:rFonts w:eastAsiaTheme="minorEastAsia"/>
          <w:sz w:val="24"/>
          <w:szCs w:val="24"/>
        </w:rPr>
      </w:pPr>
      <w:r>
        <w:rPr>
          <w:rFonts w:eastAsiaTheme="minorEastAsia"/>
          <w:sz w:val="24"/>
          <w:szCs w:val="24"/>
        </w:rPr>
        <w:t>1.供、配电设施设备:</w:t>
      </w:r>
    </w:p>
    <w:p w14:paraId="0256948A">
      <w:pPr>
        <w:spacing w:line="480" w:lineRule="exact"/>
        <w:ind w:firstLine="368" w:firstLineChars="200"/>
        <w:rPr>
          <w:rFonts w:eastAsiaTheme="minorEastAsia"/>
          <w:spacing w:val="-20"/>
          <w:sz w:val="24"/>
          <w:szCs w:val="24"/>
          <w:u w:val="single"/>
        </w:rPr>
      </w:pPr>
    </w:p>
    <w:p w14:paraId="1341510E">
      <w:pPr>
        <w:spacing w:line="480" w:lineRule="exact"/>
        <w:ind w:firstLine="448" w:firstLineChars="200"/>
        <w:rPr>
          <w:rFonts w:eastAsiaTheme="minorEastAsia"/>
          <w:sz w:val="24"/>
          <w:szCs w:val="24"/>
        </w:rPr>
      </w:pPr>
      <w:r>
        <w:rPr>
          <w:rFonts w:eastAsiaTheme="minorEastAsia"/>
          <w:sz w:val="24"/>
          <w:szCs w:val="24"/>
        </w:rPr>
        <w:t>2.给、排水设施设备:</w:t>
      </w:r>
    </w:p>
    <w:p w14:paraId="352C3A5F">
      <w:pPr>
        <w:spacing w:line="480" w:lineRule="exact"/>
        <w:ind w:firstLine="368" w:firstLineChars="200"/>
        <w:rPr>
          <w:rFonts w:eastAsiaTheme="minorEastAsia"/>
          <w:spacing w:val="-20"/>
          <w:sz w:val="24"/>
          <w:szCs w:val="24"/>
          <w:u w:val="single"/>
        </w:rPr>
      </w:pPr>
    </w:p>
    <w:p w14:paraId="7F7CB3B3">
      <w:pPr>
        <w:spacing w:line="480" w:lineRule="exact"/>
        <w:ind w:firstLine="448" w:firstLineChars="200"/>
        <w:rPr>
          <w:rFonts w:eastAsiaTheme="minorEastAsia"/>
          <w:sz w:val="24"/>
          <w:szCs w:val="24"/>
        </w:rPr>
      </w:pPr>
      <w:r>
        <w:rPr>
          <w:rFonts w:eastAsiaTheme="minorEastAsia"/>
          <w:sz w:val="24"/>
          <w:szCs w:val="24"/>
        </w:rPr>
        <w:t>3.升降系统:</w:t>
      </w:r>
    </w:p>
    <w:p w14:paraId="54277FD2">
      <w:pPr>
        <w:spacing w:line="480" w:lineRule="exact"/>
        <w:ind w:firstLine="368" w:firstLineChars="200"/>
        <w:rPr>
          <w:rFonts w:eastAsiaTheme="minorEastAsia"/>
          <w:spacing w:val="-20"/>
          <w:sz w:val="24"/>
          <w:szCs w:val="24"/>
          <w:u w:val="single"/>
        </w:rPr>
      </w:pPr>
    </w:p>
    <w:p w14:paraId="1F6523CB">
      <w:pPr>
        <w:spacing w:line="480" w:lineRule="exact"/>
        <w:ind w:firstLine="448" w:firstLineChars="200"/>
        <w:rPr>
          <w:rFonts w:eastAsiaTheme="minorEastAsia"/>
          <w:sz w:val="24"/>
          <w:szCs w:val="24"/>
        </w:rPr>
      </w:pPr>
      <w:r>
        <w:rPr>
          <w:rFonts w:eastAsiaTheme="minorEastAsia"/>
          <w:sz w:val="24"/>
          <w:szCs w:val="24"/>
        </w:rPr>
        <w:t>4.消防系统:</w:t>
      </w:r>
    </w:p>
    <w:p w14:paraId="04441BE0">
      <w:pPr>
        <w:spacing w:line="480" w:lineRule="exact"/>
        <w:ind w:firstLine="368" w:firstLineChars="200"/>
        <w:rPr>
          <w:rFonts w:eastAsiaTheme="minorEastAsia"/>
          <w:spacing w:val="-20"/>
          <w:sz w:val="24"/>
          <w:szCs w:val="24"/>
          <w:u w:val="single"/>
        </w:rPr>
      </w:pPr>
    </w:p>
    <w:p w14:paraId="11FB17EE">
      <w:pPr>
        <w:spacing w:line="480" w:lineRule="exact"/>
        <w:ind w:firstLine="448" w:firstLineChars="200"/>
        <w:rPr>
          <w:rFonts w:eastAsiaTheme="minorEastAsia"/>
          <w:sz w:val="24"/>
          <w:szCs w:val="24"/>
        </w:rPr>
      </w:pPr>
      <w:r>
        <w:rPr>
          <w:rFonts w:eastAsiaTheme="minorEastAsia"/>
          <w:sz w:val="24"/>
          <w:szCs w:val="24"/>
        </w:rPr>
        <w:t>5.空气调节系统:</w:t>
      </w:r>
    </w:p>
    <w:p w14:paraId="3ED70DE8">
      <w:pPr>
        <w:spacing w:line="480" w:lineRule="exact"/>
        <w:ind w:firstLine="368" w:firstLineChars="200"/>
        <w:rPr>
          <w:rFonts w:eastAsiaTheme="minorEastAsia"/>
          <w:spacing w:val="-20"/>
          <w:sz w:val="24"/>
          <w:szCs w:val="24"/>
          <w:u w:val="single"/>
        </w:rPr>
      </w:pPr>
    </w:p>
    <w:p w14:paraId="2D263E09">
      <w:pPr>
        <w:spacing w:line="480" w:lineRule="exact"/>
        <w:ind w:firstLine="448" w:firstLineChars="200"/>
        <w:rPr>
          <w:rFonts w:eastAsiaTheme="minorEastAsia"/>
          <w:sz w:val="24"/>
          <w:szCs w:val="24"/>
        </w:rPr>
      </w:pPr>
      <w:r>
        <w:rPr>
          <w:rFonts w:eastAsiaTheme="minorEastAsia"/>
          <w:sz w:val="24"/>
          <w:szCs w:val="24"/>
        </w:rPr>
        <w:t>6.智能化系统:</w:t>
      </w:r>
    </w:p>
    <w:p w14:paraId="560EBF34">
      <w:pPr>
        <w:spacing w:line="480" w:lineRule="exact"/>
        <w:ind w:firstLine="368" w:firstLineChars="200"/>
        <w:rPr>
          <w:rFonts w:eastAsiaTheme="minorEastAsia"/>
          <w:spacing w:val="-20"/>
          <w:sz w:val="24"/>
          <w:szCs w:val="24"/>
          <w:u w:val="single"/>
        </w:rPr>
      </w:pPr>
    </w:p>
    <w:p w14:paraId="7E606C60">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0939A8CB">
      <w:pPr>
        <w:spacing w:line="480" w:lineRule="exact"/>
        <w:ind w:firstLine="368" w:firstLineChars="200"/>
        <w:rPr>
          <w:rFonts w:eastAsiaTheme="minorEastAsia"/>
          <w:spacing w:val="-20"/>
          <w:sz w:val="24"/>
          <w:szCs w:val="24"/>
          <w:u w:val="single"/>
        </w:rPr>
      </w:pPr>
    </w:p>
    <w:p w14:paraId="211F040B">
      <w:pPr>
        <w:spacing w:line="480" w:lineRule="exact"/>
        <w:ind w:firstLine="448" w:firstLineChars="200"/>
        <w:rPr>
          <w:rFonts w:eastAsiaTheme="minorEastAsia"/>
          <w:sz w:val="24"/>
          <w:szCs w:val="24"/>
        </w:rPr>
      </w:pPr>
      <w:r>
        <w:rPr>
          <w:rFonts w:eastAsiaTheme="minorEastAsia"/>
          <w:sz w:val="24"/>
          <w:szCs w:val="24"/>
        </w:rPr>
        <w:t>8.停车场管理系统:</w:t>
      </w:r>
    </w:p>
    <w:p w14:paraId="11DCC272">
      <w:pPr>
        <w:spacing w:line="480" w:lineRule="exact"/>
        <w:ind w:firstLine="368" w:firstLineChars="200"/>
        <w:rPr>
          <w:rFonts w:eastAsiaTheme="minorEastAsia"/>
          <w:spacing w:val="-20"/>
          <w:sz w:val="24"/>
          <w:szCs w:val="24"/>
          <w:u w:val="single"/>
        </w:rPr>
      </w:pPr>
    </w:p>
    <w:p w14:paraId="00C7EF74">
      <w:pPr>
        <w:spacing w:line="480" w:lineRule="exact"/>
        <w:ind w:firstLine="448" w:firstLineChars="200"/>
        <w:rPr>
          <w:rFonts w:eastAsiaTheme="minorEastAsia"/>
          <w:sz w:val="24"/>
          <w:szCs w:val="24"/>
        </w:rPr>
      </w:pPr>
      <w:r>
        <w:rPr>
          <w:rFonts w:eastAsiaTheme="minorEastAsia"/>
          <w:sz w:val="24"/>
          <w:szCs w:val="24"/>
        </w:rPr>
        <w:t>9.其他:</w:t>
      </w:r>
    </w:p>
    <w:p w14:paraId="5790A26D">
      <w:pPr>
        <w:spacing w:line="480" w:lineRule="exact"/>
        <w:ind w:firstLine="368" w:firstLineChars="200"/>
        <w:rPr>
          <w:rFonts w:eastAsiaTheme="minorEastAsia"/>
          <w:spacing w:val="-20"/>
          <w:sz w:val="24"/>
          <w:szCs w:val="24"/>
          <w:u w:val="single"/>
        </w:rPr>
      </w:pPr>
    </w:p>
    <w:p w14:paraId="11ECDA57">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13C2F0D0">
      <w:pPr>
        <w:spacing w:line="480" w:lineRule="exact"/>
        <w:ind w:firstLine="368" w:firstLineChars="200"/>
        <w:rPr>
          <w:rFonts w:eastAsiaTheme="minorEastAsia"/>
          <w:spacing w:val="-20"/>
          <w:sz w:val="24"/>
          <w:szCs w:val="24"/>
          <w:u w:val="single"/>
        </w:rPr>
      </w:pPr>
    </w:p>
    <w:p w14:paraId="5A07D2ED">
      <w:pPr>
        <w:spacing w:line="480" w:lineRule="exact"/>
        <w:ind w:firstLine="448" w:firstLineChars="200"/>
        <w:rPr>
          <w:rFonts w:eastAsiaTheme="minorEastAsia"/>
          <w:sz w:val="24"/>
          <w:szCs w:val="24"/>
        </w:rPr>
      </w:pPr>
      <w:r>
        <w:rPr>
          <w:rFonts w:eastAsiaTheme="minorEastAsia"/>
          <w:sz w:val="24"/>
          <w:szCs w:val="24"/>
        </w:rPr>
        <w:t>（四）物业装饰装修的管理：</w:t>
      </w:r>
    </w:p>
    <w:p w14:paraId="70D8E9F9">
      <w:pPr>
        <w:spacing w:line="480" w:lineRule="exact"/>
        <w:ind w:firstLine="368" w:firstLineChars="200"/>
        <w:rPr>
          <w:rFonts w:eastAsiaTheme="minorEastAsia"/>
          <w:spacing w:val="-20"/>
          <w:sz w:val="24"/>
          <w:szCs w:val="24"/>
          <w:u w:val="single"/>
        </w:rPr>
      </w:pPr>
    </w:p>
    <w:p w14:paraId="7CE2AF52">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7FEC681C">
      <w:pPr>
        <w:spacing w:line="480" w:lineRule="exact"/>
        <w:ind w:firstLine="368" w:firstLineChars="200"/>
        <w:rPr>
          <w:rFonts w:eastAsiaTheme="minorEastAsia"/>
          <w:spacing w:val="-20"/>
          <w:sz w:val="24"/>
          <w:szCs w:val="24"/>
          <w:u w:val="single"/>
        </w:rPr>
      </w:pPr>
    </w:p>
    <w:p w14:paraId="1E62FB01">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22D762A3">
      <w:pPr>
        <w:spacing w:line="480" w:lineRule="exact"/>
        <w:ind w:firstLine="368" w:firstLineChars="200"/>
        <w:rPr>
          <w:rFonts w:eastAsiaTheme="minorEastAsia"/>
          <w:spacing w:val="-20"/>
          <w:sz w:val="24"/>
          <w:szCs w:val="24"/>
          <w:u w:val="single"/>
        </w:rPr>
      </w:pPr>
    </w:p>
    <w:p w14:paraId="22DA5556">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475E3951">
      <w:pPr>
        <w:spacing w:line="480" w:lineRule="exact"/>
        <w:ind w:firstLine="368" w:firstLineChars="200"/>
        <w:rPr>
          <w:rFonts w:eastAsiaTheme="minorEastAsia"/>
          <w:spacing w:val="-20"/>
          <w:sz w:val="24"/>
          <w:szCs w:val="24"/>
          <w:u w:val="single"/>
        </w:rPr>
      </w:pPr>
    </w:p>
    <w:p w14:paraId="6FAD98CB">
      <w:pPr>
        <w:spacing w:line="480" w:lineRule="exact"/>
        <w:ind w:firstLine="448" w:firstLineChars="200"/>
        <w:rPr>
          <w:rFonts w:eastAsiaTheme="minorEastAsia"/>
          <w:sz w:val="24"/>
          <w:szCs w:val="24"/>
        </w:rPr>
      </w:pPr>
      <w:r>
        <w:rPr>
          <w:rFonts w:eastAsiaTheme="minorEastAsia"/>
          <w:sz w:val="24"/>
          <w:szCs w:val="24"/>
        </w:rPr>
        <w:t>（八）其他委托事项：</w:t>
      </w:r>
    </w:p>
    <w:p w14:paraId="1ED884EC">
      <w:pPr>
        <w:spacing w:line="480" w:lineRule="exact"/>
        <w:ind w:firstLine="448" w:firstLineChars="200"/>
        <w:rPr>
          <w:rFonts w:eastAsiaTheme="minorEastAsia"/>
          <w:sz w:val="24"/>
          <w:szCs w:val="24"/>
        </w:rPr>
      </w:pPr>
      <w:r>
        <w:rPr>
          <w:rFonts w:eastAsiaTheme="minorEastAsia"/>
          <w:sz w:val="24"/>
          <w:szCs w:val="24"/>
        </w:rPr>
        <w:t>1、</w:t>
      </w:r>
    </w:p>
    <w:p w14:paraId="4EB00AE5">
      <w:pPr>
        <w:spacing w:line="480" w:lineRule="exact"/>
        <w:ind w:firstLine="448" w:firstLineChars="200"/>
        <w:rPr>
          <w:rFonts w:eastAsiaTheme="minorEastAsia"/>
          <w:sz w:val="24"/>
          <w:szCs w:val="24"/>
        </w:rPr>
      </w:pPr>
      <w:r>
        <w:rPr>
          <w:rFonts w:eastAsiaTheme="minorEastAsia"/>
          <w:sz w:val="24"/>
          <w:szCs w:val="24"/>
        </w:rPr>
        <w:t>2、</w:t>
      </w:r>
    </w:p>
    <w:p w14:paraId="66D800E7">
      <w:pPr>
        <w:spacing w:line="480" w:lineRule="exact"/>
        <w:ind w:firstLine="448" w:firstLineChars="200"/>
        <w:rPr>
          <w:rFonts w:eastAsiaTheme="minorEastAsia"/>
          <w:sz w:val="24"/>
          <w:szCs w:val="24"/>
          <w:u w:val="single"/>
        </w:rPr>
      </w:pPr>
      <w:r>
        <w:rPr>
          <w:rFonts w:eastAsiaTheme="minorEastAsia"/>
          <w:sz w:val="24"/>
          <w:szCs w:val="24"/>
        </w:rPr>
        <w:t>3、</w:t>
      </w:r>
    </w:p>
    <w:p w14:paraId="3E5A5EF5">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0AF4EB27">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46A99DCF">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52AD512F">
      <w:pPr>
        <w:spacing w:line="480" w:lineRule="exact"/>
        <w:ind w:firstLine="448" w:firstLineChars="200"/>
        <w:rPr>
          <w:rFonts w:eastAsiaTheme="minorEastAsia"/>
          <w:sz w:val="24"/>
          <w:szCs w:val="24"/>
        </w:rPr>
      </w:pPr>
      <w:r>
        <w:rPr>
          <w:rFonts w:eastAsiaTheme="minorEastAsia"/>
          <w:sz w:val="24"/>
          <w:szCs w:val="24"/>
        </w:rPr>
        <w:t>第四条甲方权利义务</w:t>
      </w:r>
    </w:p>
    <w:p w14:paraId="277A7FF7">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2960B456">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05AF76EC">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6C2D4479">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0281D9CD">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5D3A8580">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69B11C19">
      <w:pPr>
        <w:spacing w:line="480" w:lineRule="exact"/>
        <w:ind w:firstLine="448" w:firstLineChars="200"/>
        <w:rPr>
          <w:rFonts w:eastAsiaTheme="minorEastAsia"/>
          <w:sz w:val="24"/>
          <w:szCs w:val="24"/>
        </w:rPr>
      </w:pPr>
      <w:r>
        <w:rPr>
          <w:rFonts w:eastAsiaTheme="minorEastAsia"/>
          <w:sz w:val="24"/>
          <w:szCs w:val="24"/>
        </w:rPr>
        <w:t>（七）其他：</w:t>
      </w:r>
    </w:p>
    <w:p w14:paraId="3ADBB853">
      <w:pPr>
        <w:spacing w:line="480" w:lineRule="exact"/>
        <w:ind w:firstLine="448" w:firstLineChars="200"/>
        <w:rPr>
          <w:rFonts w:eastAsiaTheme="minorEastAsia"/>
          <w:sz w:val="24"/>
          <w:szCs w:val="24"/>
        </w:rPr>
      </w:pPr>
      <w:r>
        <w:rPr>
          <w:rFonts w:eastAsiaTheme="minorEastAsia"/>
          <w:sz w:val="24"/>
          <w:szCs w:val="24"/>
        </w:rPr>
        <w:t>1、</w:t>
      </w:r>
    </w:p>
    <w:p w14:paraId="242FF799">
      <w:pPr>
        <w:spacing w:line="480" w:lineRule="exact"/>
        <w:ind w:firstLine="448" w:firstLineChars="200"/>
        <w:rPr>
          <w:rFonts w:eastAsiaTheme="minorEastAsia"/>
          <w:sz w:val="24"/>
          <w:szCs w:val="24"/>
          <w:u w:val="single"/>
        </w:rPr>
      </w:pPr>
      <w:r>
        <w:rPr>
          <w:rFonts w:eastAsiaTheme="minorEastAsia"/>
          <w:sz w:val="24"/>
          <w:szCs w:val="24"/>
        </w:rPr>
        <w:t>2、</w:t>
      </w:r>
    </w:p>
    <w:p w14:paraId="4E3DB96A">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7186C77E">
      <w:pPr>
        <w:spacing w:line="480" w:lineRule="exact"/>
        <w:ind w:firstLine="448" w:firstLineChars="200"/>
        <w:rPr>
          <w:rFonts w:eastAsiaTheme="minorEastAsia"/>
          <w:sz w:val="24"/>
          <w:szCs w:val="24"/>
        </w:rPr>
      </w:pPr>
      <w:r>
        <w:rPr>
          <w:rFonts w:eastAsiaTheme="minorEastAsia"/>
          <w:sz w:val="24"/>
          <w:szCs w:val="24"/>
        </w:rPr>
        <w:t>第五条乙方权利义务</w:t>
      </w:r>
    </w:p>
    <w:p w14:paraId="59B67FEE">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5C6F8646">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77D9A385">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6984F4A1">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6FB5757A">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001D5631">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219A4A4E">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111ABDBE">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1B9B245C">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5AD0C161">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3309FCA4">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4F06A8B2">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51048689">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7540E265">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5351EFBD">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6ADB0EE8">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266C0DD2">
      <w:pPr>
        <w:spacing w:line="480" w:lineRule="exact"/>
        <w:ind w:firstLine="448" w:firstLineChars="200"/>
        <w:rPr>
          <w:rFonts w:eastAsiaTheme="minorEastAsia"/>
          <w:sz w:val="24"/>
          <w:szCs w:val="24"/>
        </w:rPr>
      </w:pPr>
      <w:r>
        <w:rPr>
          <w:rFonts w:eastAsiaTheme="minorEastAsia"/>
          <w:sz w:val="24"/>
          <w:szCs w:val="24"/>
        </w:rPr>
        <w:t>（十四）接受采购人的监督；</w:t>
      </w:r>
    </w:p>
    <w:p w14:paraId="2A2B09B5">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36BFA0CA">
      <w:pPr>
        <w:spacing w:line="480" w:lineRule="exact"/>
        <w:ind w:firstLine="448" w:firstLineChars="200"/>
        <w:rPr>
          <w:rFonts w:eastAsiaTheme="minorEastAsia"/>
          <w:sz w:val="24"/>
          <w:szCs w:val="24"/>
        </w:rPr>
      </w:pPr>
      <w:r>
        <w:rPr>
          <w:rFonts w:eastAsiaTheme="minorEastAsia"/>
          <w:sz w:val="24"/>
          <w:szCs w:val="24"/>
        </w:rPr>
        <w:t>（十六）其他：</w:t>
      </w:r>
    </w:p>
    <w:p w14:paraId="66B82FDB">
      <w:pPr>
        <w:spacing w:line="480" w:lineRule="exact"/>
        <w:ind w:firstLine="368" w:firstLineChars="200"/>
        <w:rPr>
          <w:rFonts w:eastAsiaTheme="minorEastAsia"/>
          <w:spacing w:val="-20"/>
          <w:sz w:val="24"/>
          <w:szCs w:val="24"/>
          <w:u w:val="single"/>
        </w:rPr>
      </w:pPr>
    </w:p>
    <w:p w14:paraId="002ACBAD">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02CF1740">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4366DAA9">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57A4717F">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3CD65189">
      <w:pPr>
        <w:spacing w:line="480" w:lineRule="exact"/>
        <w:ind w:firstLine="368" w:firstLineChars="200"/>
        <w:rPr>
          <w:rFonts w:eastAsiaTheme="minorEastAsia"/>
          <w:spacing w:val="-20"/>
          <w:sz w:val="24"/>
          <w:szCs w:val="24"/>
          <w:u w:val="single"/>
        </w:rPr>
      </w:pPr>
    </w:p>
    <w:p w14:paraId="2253E019">
      <w:pPr>
        <w:spacing w:line="480" w:lineRule="exact"/>
        <w:ind w:firstLine="448" w:firstLineChars="200"/>
        <w:rPr>
          <w:rFonts w:eastAsiaTheme="minorEastAsia"/>
          <w:sz w:val="24"/>
          <w:szCs w:val="24"/>
        </w:rPr>
      </w:pPr>
      <w:r>
        <w:rPr>
          <w:rFonts w:eastAsiaTheme="minorEastAsia"/>
          <w:sz w:val="24"/>
          <w:szCs w:val="24"/>
        </w:rPr>
        <w:t>第七条物业管理用房</w:t>
      </w:r>
    </w:p>
    <w:p w14:paraId="70BF7CC2">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70507539">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67592B4D">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348E9A08">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1B87893D">
      <w:pPr>
        <w:spacing w:line="480" w:lineRule="exact"/>
        <w:ind w:firstLine="448" w:firstLineChars="200"/>
        <w:rPr>
          <w:rFonts w:eastAsiaTheme="minorEastAsia"/>
          <w:sz w:val="24"/>
          <w:szCs w:val="24"/>
        </w:rPr>
      </w:pPr>
      <w:r>
        <w:rPr>
          <w:rFonts w:eastAsiaTheme="minorEastAsia"/>
          <w:sz w:val="24"/>
          <w:szCs w:val="24"/>
        </w:rPr>
        <w:t>（二）物业竣工验收资料；</w:t>
      </w:r>
    </w:p>
    <w:p w14:paraId="6C880DD7">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701C74A7">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76AC3B32">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443BEC79">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4C1D5330">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735C4008">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5DD8DFC4">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6D92ACED">
      <w:pPr>
        <w:spacing w:line="480" w:lineRule="exact"/>
        <w:ind w:firstLine="448" w:firstLineChars="200"/>
        <w:rPr>
          <w:rFonts w:eastAsiaTheme="minorEastAsia"/>
          <w:sz w:val="24"/>
          <w:szCs w:val="24"/>
        </w:rPr>
      </w:pPr>
      <w:r>
        <w:rPr>
          <w:rFonts w:eastAsiaTheme="minorEastAsia"/>
          <w:sz w:val="24"/>
          <w:szCs w:val="24"/>
        </w:rPr>
        <w:t>第十条违约责任</w:t>
      </w:r>
    </w:p>
    <w:p w14:paraId="45CC5DF4">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42B9DB31">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3341558C">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4830F4C9">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507EC6A7">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7E175353">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42CE2599">
      <w:pPr>
        <w:spacing w:line="480" w:lineRule="exact"/>
        <w:ind w:firstLine="448" w:firstLineChars="200"/>
        <w:rPr>
          <w:rFonts w:eastAsiaTheme="minorEastAsia"/>
          <w:sz w:val="24"/>
          <w:szCs w:val="24"/>
        </w:rPr>
      </w:pPr>
      <w:r>
        <w:rPr>
          <w:rFonts w:eastAsiaTheme="minorEastAsia"/>
          <w:sz w:val="24"/>
          <w:szCs w:val="24"/>
        </w:rPr>
        <w:t>（七）其他：</w:t>
      </w:r>
    </w:p>
    <w:p w14:paraId="527EB68C">
      <w:pPr>
        <w:spacing w:line="480" w:lineRule="exact"/>
        <w:ind w:firstLine="448" w:firstLineChars="200"/>
        <w:rPr>
          <w:rFonts w:eastAsiaTheme="minorEastAsia"/>
          <w:sz w:val="24"/>
          <w:szCs w:val="24"/>
        </w:rPr>
      </w:pPr>
    </w:p>
    <w:p w14:paraId="0A5BFB38">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3BC298C0">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3BDE72AB">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6056CAA1">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2C64020F">
      <w:pPr>
        <w:spacing w:line="480" w:lineRule="exact"/>
        <w:ind w:firstLine="448" w:firstLineChars="200"/>
        <w:rPr>
          <w:rFonts w:eastAsiaTheme="minorEastAsia"/>
          <w:sz w:val="24"/>
          <w:szCs w:val="24"/>
        </w:rPr>
      </w:pPr>
      <w:r>
        <w:rPr>
          <w:rFonts w:eastAsiaTheme="minorEastAsia"/>
          <w:sz w:val="24"/>
          <w:szCs w:val="24"/>
        </w:rPr>
        <w:t>第十三条免责条款</w:t>
      </w:r>
    </w:p>
    <w:p w14:paraId="3ACB02EA">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38EFF35D">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4811D58C">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25F87D25">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1689B54E">
      <w:pPr>
        <w:spacing w:line="480" w:lineRule="exact"/>
        <w:ind w:firstLine="448" w:firstLineChars="200"/>
        <w:rPr>
          <w:rFonts w:eastAsiaTheme="minorEastAsia"/>
          <w:sz w:val="24"/>
          <w:szCs w:val="24"/>
        </w:rPr>
      </w:pPr>
      <w:r>
        <w:rPr>
          <w:rFonts w:eastAsiaTheme="minorEastAsia"/>
          <w:sz w:val="24"/>
          <w:szCs w:val="24"/>
        </w:rPr>
        <w:t>第十四条合同的解除</w:t>
      </w:r>
    </w:p>
    <w:p w14:paraId="1BB4AEBB">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37EF44D9">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25FDA3BC">
      <w:pPr>
        <w:spacing w:line="480" w:lineRule="exact"/>
        <w:ind w:firstLine="448" w:firstLineChars="200"/>
        <w:rPr>
          <w:rFonts w:eastAsiaTheme="minorEastAsia"/>
          <w:sz w:val="24"/>
          <w:szCs w:val="24"/>
        </w:rPr>
      </w:pPr>
      <w:r>
        <w:rPr>
          <w:rFonts w:eastAsiaTheme="minorEastAsia"/>
          <w:sz w:val="24"/>
          <w:szCs w:val="24"/>
        </w:rPr>
        <w:t>第十五条争议处理</w:t>
      </w:r>
    </w:p>
    <w:p w14:paraId="76D71EDD">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26E6DA3E">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2A3A78A7">
      <w:pPr>
        <w:spacing w:line="480" w:lineRule="exact"/>
        <w:ind w:firstLine="448" w:firstLineChars="200"/>
        <w:rPr>
          <w:rFonts w:eastAsiaTheme="minorEastAsia"/>
          <w:sz w:val="24"/>
          <w:szCs w:val="24"/>
        </w:rPr>
      </w:pPr>
      <w:r>
        <w:rPr>
          <w:rFonts w:eastAsiaTheme="minorEastAsia"/>
          <w:sz w:val="24"/>
          <w:szCs w:val="24"/>
        </w:rPr>
        <w:t>第十六条合同附件</w:t>
      </w:r>
    </w:p>
    <w:p w14:paraId="37407D80">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4569B92D">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22637F91">
      <w:pPr>
        <w:spacing w:line="480" w:lineRule="exact"/>
        <w:ind w:firstLine="448" w:firstLineChars="200"/>
        <w:rPr>
          <w:rFonts w:eastAsiaTheme="minorEastAsia"/>
          <w:sz w:val="24"/>
          <w:szCs w:val="24"/>
        </w:rPr>
      </w:pPr>
      <w:r>
        <w:rPr>
          <w:rFonts w:eastAsiaTheme="minorEastAsia"/>
          <w:sz w:val="24"/>
          <w:szCs w:val="24"/>
        </w:rPr>
        <w:t>第十七条合同生效</w:t>
      </w:r>
    </w:p>
    <w:p w14:paraId="2DCF2925">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31A3DDAB">
      <w:pPr>
        <w:spacing w:line="480" w:lineRule="exact"/>
        <w:ind w:firstLine="448" w:firstLineChars="200"/>
        <w:rPr>
          <w:rFonts w:eastAsiaTheme="minorEastAsia"/>
          <w:sz w:val="24"/>
          <w:szCs w:val="24"/>
        </w:rPr>
      </w:pPr>
    </w:p>
    <w:p w14:paraId="211F03C2">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0402E6E2">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1DD0DBC1">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19696C6F">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1436D574">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516C95E9">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5582875A">
      <w:pPr>
        <w:jc w:val="center"/>
        <w:rPr>
          <w:rFonts w:eastAsiaTheme="minorEastAsia"/>
          <w:sz w:val="24"/>
          <w:szCs w:val="24"/>
        </w:rPr>
      </w:pPr>
    </w:p>
    <w:p w14:paraId="2E9D22F7">
      <w:pPr>
        <w:jc w:val="center"/>
        <w:rPr>
          <w:rFonts w:eastAsiaTheme="minorEastAsia"/>
          <w:sz w:val="24"/>
          <w:szCs w:val="24"/>
        </w:rPr>
      </w:pPr>
    </w:p>
    <w:p w14:paraId="0D8B4492">
      <w:pPr>
        <w:widowControl/>
        <w:jc w:val="center"/>
        <w:rPr>
          <w:rFonts w:eastAsiaTheme="minorEastAsia"/>
          <w:b/>
          <w:bCs/>
          <w:sz w:val="24"/>
          <w:szCs w:val="24"/>
        </w:rPr>
      </w:pPr>
      <w:r>
        <w:rPr>
          <w:rFonts w:eastAsiaTheme="minorEastAsia"/>
          <w:b/>
          <w:bCs/>
          <w:sz w:val="24"/>
          <w:szCs w:val="24"/>
        </w:rPr>
        <w:t>合同特殊条款</w:t>
      </w:r>
    </w:p>
    <w:p w14:paraId="7FE802E0">
      <w:pPr>
        <w:tabs>
          <w:tab w:val="left" w:pos="360"/>
        </w:tabs>
        <w:spacing w:line="520" w:lineRule="exact"/>
        <w:ind w:firstLine="383" w:firstLineChars="171"/>
        <w:rPr>
          <w:rFonts w:eastAsiaTheme="minorEastAsia"/>
          <w:color w:val="000000"/>
          <w:sz w:val="24"/>
          <w:szCs w:val="24"/>
        </w:rPr>
      </w:pPr>
    </w:p>
    <w:p w14:paraId="7E625678">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4FD62824">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58E3B8F3">
      <w:pPr>
        <w:autoSpaceDN w:val="0"/>
        <w:spacing w:line="360" w:lineRule="auto"/>
        <w:rPr>
          <w:b/>
          <w:bCs/>
        </w:rPr>
      </w:pPr>
    </w:p>
    <w:p w14:paraId="6DAF22C5">
      <w:pPr>
        <w:autoSpaceDN w:val="0"/>
        <w:spacing w:line="360" w:lineRule="auto"/>
        <w:rPr>
          <w:b/>
          <w:bCs/>
        </w:rPr>
      </w:pPr>
    </w:p>
    <w:p w14:paraId="5845D8A9">
      <w:pPr>
        <w:widowControl/>
        <w:jc w:val="left"/>
        <w:rPr>
          <w:b/>
          <w:bCs/>
        </w:rPr>
      </w:pPr>
      <w:r>
        <w:rPr>
          <w:b/>
          <w:bCs/>
        </w:rPr>
        <w:br w:type="page"/>
      </w:r>
    </w:p>
    <w:p w14:paraId="7B36FC1F">
      <w:pPr>
        <w:pStyle w:val="16"/>
        <w:rPr>
          <w:rFonts w:ascii="Times New Roman" w:hAnsi="Times New Roman"/>
        </w:rPr>
      </w:pPr>
      <w:r>
        <w:rPr>
          <w:rFonts w:ascii="Times New Roman" w:hAnsi="Times New Roman"/>
        </w:rPr>
        <w:t>第五部分  投标文件格式</w:t>
      </w:r>
    </w:p>
    <w:p w14:paraId="6AE7CE3D">
      <w:pPr>
        <w:autoSpaceDN w:val="0"/>
        <w:spacing w:line="360" w:lineRule="auto"/>
        <w:jc w:val="center"/>
        <w:rPr>
          <w:b/>
          <w:bCs/>
          <w:sz w:val="24"/>
        </w:rPr>
      </w:pPr>
      <w:r>
        <w:rPr>
          <w:b/>
          <w:bCs/>
          <w:sz w:val="24"/>
        </w:rPr>
        <w:t>投标文件封面格式</w:t>
      </w:r>
    </w:p>
    <w:p w14:paraId="133BB354">
      <w:pPr>
        <w:autoSpaceDE w:val="0"/>
        <w:autoSpaceDN w:val="0"/>
        <w:adjustRightInd w:val="0"/>
        <w:spacing w:line="520" w:lineRule="exact"/>
      </w:pPr>
    </w:p>
    <w:p w14:paraId="1C4793D4">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747B48D9">
      <w:pPr>
        <w:autoSpaceDE w:val="0"/>
        <w:autoSpaceDN w:val="0"/>
        <w:adjustRightInd w:val="0"/>
        <w:spacing w:line="520" w:lineRule="exact"/>
        <w:rPr>
          <w:b/>
          <w:kern w:val="0"/>
          <w:sz w:val="24"/>
        </w:rPr>
      </w:pPr>
    </w:p>
    <w:p w14:paraId="2B622E38">
      <w:pPr>
        <w:autoSpaceDE w:val="0"/>
        <w:autoSpaceDN w:val="0"/>
        <w:adjustRightInd w:val="0"/>
        <w:spacing w:line="520" w:lineRule="exact"/>
        <w:rPr>
          <w:b/>
          <w:kern w:val="0"/>
          <w:sz w:val="24"/>
        </w:rPr>
      </w:pPr>
    </w:p>
    <w:p w14:paraId="5FBCEE07">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670E1ABB">
      <w:pPr>
        <w:autoSpaceDE w:val="0"/>
        <w:autoSpaceDN w:val="0"/>
        <w:adjustRightInd w:val="0"/>
        <w:spacing w:line="520" w:lineRule="exact"/>
        <w:rPr>
          <w:b/>
          <w:kern w:val="0"/>
          <w:sz w:val="36"/>
          <w:szCs w:val="36"/>
        </w:rPr>
      </w:pPr>
    </w:p>
    <w:p w14:paraId="17018AEC">
      <w:pPr>
        <w:autoSpaceDE w:val="0"/>
        <w:autoSpaceDN w:val="0"/>
        <w:adjustRightInd w:val="0"/>
        <w:spacing w:line="520" w:lineRule="exact"/>
        <w:jc w:val="center"/>
        <w:rPr>
          <w:b/>
          <w:color w:val="FF0000"/>
          <w:kern w:val="0"/>
          <w:sz w:val="24"/>
        </w:rPr>
      </w:pPr>
      <w:r>
        <w:rPr>
          <w:b/>
          <w:color w:val="FF0000"/>
          <w:kern w:val="0"/>
          <w:sz w:val="24"/>
        </w:rPr>
        <w:t>（加盖电子签章）</w:t>
      </w:r>
    </w:p>
    <w:p w14:paraId="7BDF9112">
      <w:pPr>
        <w:spacing w:before="85" w:beforeLines="30" w:after="199" w:afterLines="70" w:line="540" w:lineRule="exact"/>
        <w:ind w:left="582" w:leftChars="300"/>
        <w:rPr>
          <w:b/>
          <w:sz w:val="34"/>
          <w:szCs w:val="34"/>
        </w:rPr>
      </w:pPr>
      <w:r>
        <w:rPr>
          <w:b/>
          <w:sz w:val="34"/>
          <w:szCs w:val="34"/>
        </w:rPr>
        <w:t>项目编号：</w:t>
      </w:r>
    </w:p>
    <w:p w14:paraId="1B2970D3">
      <w:pPr>
        <w:spacing w:before="85" w:beforeLines="30" w:after="199" w:afterLines="70" w:line="540" w:lineRule="exact"/>
        <w:ind w:left="2027" w:leftChars="300" w:hanging="1445" w:hangingChars="446"/>
        <w:rPr>
          <w:b/>
          <w:sz w:val="34"/>
          <w:szCs w:val="34"/>
        </w:rPr>
      </w:pPr>
      <w:r>
        <w:rPr>
          <w:b/>
          <w:sz w:val="34"/>
          <w:szCs w:val="34"/>
        </w:rPr>
        <w:t>项目名称：</w:t>
      </w:r>
    </w:p>
    <w:p w14:paraId="0C657EF9">
      <w:pPr>
        <w:spacing w:before="85" w:beforeLines="30" w:after="199" w:afterLines="70" w:line="540" w:lineRule="exact"/>
        <w:ind w:left="2027" w:leftChars="300" w:hanging="1445" w:hangingChars="446"/>
        <w:rPr>
          <w:b/>
          <w:sz w:val="34"/>
          <w:szCs w:val="34"/>
        </w:rPr>
      </w:pPr>
      <w:r>
        <w:rPr>
          <w:b/>
          <w:sz w:val="34"/>
          <w:szCs w:val="34"/>
        </w:rPr>
        <w:t>投标包号：</w:t>
      </w:r>
    </w:p>
    <w:p w14:paraId="44D031F7">
      <w:pPr>
        <w:spacing w:before="85" w:beforeLines="30" w:after="199" w:afterLines="70" w:line="540" w:lineRule="exact"/>
        <w:ind w:left="582" w:leftChars="300"/>
        <w:rPr>
          <w:b/>
          <w:sz w:val="34"/>
          <w:szCs w:val="34"/>
        </w:rPr>
      </w:pPr>
      <w:r>
        <w:rPr>
          <w:b/>
          <w:sz w:val="34"/>
          <w:szCs w:val="34"/>
        </w:rPr>
        <w:t>投标单位名称：</w:t>
      </w:r>
    </w:p>
    <w:p w14:paraId="6F6DD223">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422C799A">
      <w:pPr>
        <w:tabs>
          <w:tab w:val="left" w:pos="1260"/>
          <w:tab w:val="center" w:pos="4156"/>
        </w:tabs>
        <w:autoSpaceDE w:val="0"/>
        <w:autoSpaceDN w:val="0"/>
        <w:adjustRightInd w:val="0"/>
        <w:spacing w:line="360" w:lineRule="auto"/>
        <w:ind w:firstLine="648" w:firstLineChars="200"/>
        <w:outlineLvl w:val="0"/>
        <w:rPr>
          <w:b/>
          <w:sz w:val="34"/>
          <w:szCs w:val="34"/>
        </w:rPr>
      </w:pPr>
    </w:p>
    <w:p w14:paraId="73BA6BE6">
      <w:pPr>
        <w:tabs>
          <w:tab w:val="left" w:pos="1260"/>
          <w:tab w:val="center" w:pos="4156"/>
        </w:tabs>
        <w:autoSpaceDE w:val="0"/>
        <w:autoSpaceDN w:val="0"/>
        <w:adjustRightInd w:val="0"/>
        <w:spacing w:line="360" w:lineRule="auto"/>
        <w:ind w:firstLine="648" w:firstLineChars="200"/>
        <w:outlineLvl w:val="0"/>
        <w:rPr>
          <w:b/>
          <w:sz w:val="34"/>
          <w:szCs w:val="34"/>
        </w:rPr>
      </w:pPr>
    </w:p>
    <w:p w14:paraId="438623D8">
      <w:pPr>
        <w:tabs>
          <w:tab w:val="left" w:pos="1260"/>
          <w:tab w:val="center" w:pos="4156"/>
        </w:tabs>
        <w:autoSpaceDE w:val="0"/>
        <w:autoSpaceDN w:val="0"/>
        <w:adjustRightInd w:val="0"/>
        <w:spacing w:line="360" w:lineRule="auto"/>
        <w:ind w:firstLine="648" w:firstLineChars="200"/>
        <w:outlineLvl w:val="0"/>
        <w:rPr>
          <w:b/>
          <w:sz w:val="34"/>
          <w:szCs w:val="34"/>
        </w:rPr>
      </w:pPr>
    </w:p>
    <w:p w14:paraId="61FFA765">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42BBF7F7">
      <w:pPr>
        <w:widowControl/>
        <w:jc w:val="left"/>
        <w:rPr>
          <w:b/>
          <w:sz w:val="24"/>
        </w:rPr>
      </w:pPr>
      <w:r>
        <w:rPr>
          <w:b/>
          <w:sz w:val="24"/>
        </w:rPr>
        <w:br w:type="page"/>
      </w:r>
    </w:p>
    <w:p w14:paraId="0DE6A85E">
      <w:pPr>
        <w:autoSpaceDN w:val="0"/>
        <w:spacing w:line="360" w:lineRule="auto"/>
        <w:jc w:val="center"/>
        <w:rPr>
          <w:b/>
          <w:bCs/>
          <w:sz w:val="24"/>
        </w:rPr>
      </w:pPr>
      <w:r>
        <w:rPr>
          <w:b/>
          <w:bCs/>
          <w:sz w:val="24"/>
        </w:rPr>
        <w:t>投标文件总目录</w:t>
      </w:r>
    </w:p>
    <w:p w14:paraId="057976D5">
      <w:pPr>
        <w:autoSpaceDN w:val="0"/>
        <w:spacing w:line="360" w:lineRule="auto"/>
        <w:jc w:val="center"/>
        <w:rPr>
          <w:b/>
          <w:bCs/>
          <w:sz w:val="24"/>
        </w:rPr>
      </w:pPr>
      <w:r>
        <w:rPr>
          <w:b/>
          <w:bCs/>
          <w:sz w:val="24"/>
        </w:rPr>
        <w:t>（投标人自行编制）</w:t>
      </w:r>
    </w:p>
    <w:p w14:paraId="621E179A">
      <w:pPr>
        <w:widowControl/>
        <w:jc w:val="left"/>
        <w:rPr>
          <w:b/>
          <w:sz w:val="24"/>
        </w:rPr>
      </w:pPr>
      <w:r>
        <w:rPr>
          <w:b/>
          <w:sz w:val="24"/>
        </w:rPr>
        <w:br w:type="page"/>
      </w:r>
    </w:p>
    <w:p w14:paraId="25167A12">
      <w:pPr>
        <w:widowControl/>
        <w:jc w:val="center"/>
        <w:rPr>
          <w:b/>
          <w:sz w:val="24"/>
        </w:rPr>
      </w:pPr>
      <w:r>
        <w:rPr>
          <w:b/>
          <w:sz w:val="24"/>
        </w:rPr>
        <w:t>评分因素及评标标准页码检索</w:t>
      </w:r>
    </w:p>
    <w:p w14:paraId="30849DA6">
      <w:pPr>
        <w:widowControl/>
        <w:jc w:val="center"/>
        <w:rPr>
          <w:b/>
          <w:sz w:val="24"/>
        </w:rPr>
      </w:pPr>
      <w:r>
        <w:rPr>
          <w:b/>
          <w:bCs/>
          <w:sz w:val="24"/>
        </w:rPr>
        <w:t>（需投标人按招标文件“评分因素及评标标准”中每个评分项逐项列明页码）</w:t>
      </w:r>
    </w:p>
    <w:p w14:paraId="6EA1118B">
      <w:pPr>
        <w:widowControl/>
        <w:jc w:val="left"/>
        <w:rPr>
          <w:b/>
          <w:sz w:val="24"/>
        </w:rPr>
      </w:pPr>
    </w:p>
    <w:p w14:paraId="3FE986A6">
      <w:pPr>
        <w:widowControl/>
        <w:jc w:val="left"/>
        <w:rPr>
          <w:b/>
          <w:sz w:val="24"/>
        </w:rPr>
      </w:pPr>
      <w:r>
        <w:rPr>
          <w:b/>
          <w:sz w:val="24"/>
        </w:rPr>
        <w:br w:type="page"/>
      </w:r>
      <w:r>
        <w:rPr>
          <w:b/>
          <w:sz w:val="24"/>
        </w:rPr>
        <w:t>附件1</w:t>
      </w:r>
      <w:r>
        <w:rPr>
          <w:rFonts w:hint="eastAsia"/>
          <w:b/>
          <w:sz w:val="24"/>
        </w:rPr>
        <w:t>-1</w:t>
      </w:r>
    </w:p>
    <w:p w14:paraId="67526AC6">
      <w:pPr>
        <w:tabs>
          <w:tab w:val="left" w:pos="360"/>
        </w:tabs>
        <w:spacing w:line="560" w:lineRule="exact"/>
        <w:jc w:val="center"/>
        <w:rPr>
          <w:b/>
          <w:sz w:val="24"/>
        </w:rPr>
      </w:pPr>
      <w:r>
        <w:rPr>
          <w:b/>
          <w:sz w:val="24"/>
        </w:rPr>
        <w:t>投标书</w:t>
      </w:r>
    </w:p>
    <w:p w14:paraId="2FCD438F">
      <w:pPr>
        <w:spacing w:line="560" w:lineRule="exact"/>
        <w:rPr>
          <w:sz w:val="24"/>
        </w:rPr>
      </w:pPr>
      <w:r>
        <w:rPr>
          <w:sz w:val="24"/>
        </w:rPr>
        <w:t>致：天津市政府采购中心</w:t>
      </w:r>
    </w:p>
    <w:p w14:paraId="29717111">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47020131">
      <w:pPr>
        <w:spacing w:line="360" w:lineRule="auto"/>
        <w:ind w:firstLine="448" w:firstLineChars="200"/>
        <w:rPr>
          <w:sz w:val="24"/>
        </w:rPr>
      </w:pPr>
      <w:r>
        <w:rPr>
          <w:sz w:val="24"/>
        </w:rPr>
        <w:t>据此函，投标人代表宣布同意如下：</w:t>
      </w:r>
    </w:p>
    <w:p w14:paraId="1E920F37">
      <w:pPr>
        <w:spacing w:line="360" w:lineRule="auto"/>
        <w:ind w:firstLine="448" w:firstLineChars="200"/>
        <w:rPr>
          <w:sz w:val="24"/>
        </w:rPr>
      </w:pPr>
      <w:r>
        <w:rPr>
          <w:sz w:val="24"/>
        </w:rPr>
        <w:t>1. 所附投标报价表中规定的应提供服务的投标总价为：</w:t>
      </w:r>
    </w:p>
    <w:p w14:paraId="02180B11">
      <w:pPr>
        <w:spacing w:line="360" w:lineRule="auto"/>
        <w:ind w:firstLine="448" w:firstLineChars="200"/>
        <w:rPr>
          <w:sz w:val="24"/>
        </w:rPr>
      </w:pPr>
      <w:r>
        <w:rPr>
          <w:sz w:val="24"/>
        </w:rPr>
        <w:t>第</w:t>
      </w:r>
      <w:r>
        <w:rPr>
          <w:rFonts w:hint="eastAsia"/>
          <w:sz w:val="24"/>
        </w:rPr>
        <w:t>一</w:t>
      </w:r>
      <w:r>
        <w:rPr>
          <w:sz w:val="24"/>
        </w:rPr>
        <w:t>包，￥</w:t>
      </w:r>
      <w:r>
        <w:rPr>
          <w:sz w:val="24"/>
          <w:u w:val="single"/>
        </w:rPr>
        <w:t xml:space="preserve">      </w:t>
      </w:r>
      <w:r>
        <w:rPr>
          <w:sz w:val="24"/>
        </w:rPr>
        <w:t>元（人民币），大写</w:t>
      </w:r>
      <w:r>
        <w:rPr>
          <w:sz w:val="24"/>
          <w:u w:val="single"/>
        </w:rPr>
        <w:t xml:space="preserve">                   </w:t>
      </w:r>
      <w:r>
        <w:rPr>
          <w:sz w:val="24"/>
        </w:rPr>
        <w:t>。</w:t>
      </w:r>
    </w:p>
    <w:p w14:paraId="42922270">
      <w:pPr>
        <w:spacing w:line="360" w:lineRule="auto"/>
        <w:ind w:firstLine="448" w:firstLineChars="200"/>
        <w:rPr>
          <w:sz w:val="24"/>
        </w:rPr>
      </w:pPr>
      <w:r>
        <w:rPr>
          <w:sz w:val="24"/>
        </w:rPr>
        <w:t>2. 我公司将按招标文件的规定履行合同责任和义务。</w:t>
      </w:r>
    </w:p>
    <w:p w14:paraId="270A7781">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176A59DD">
      <w:pPr>
        <w:spacing w:line="360" w:lineRule="auto"/>
        <w:ind w:firstLine="448" w:firstLineChars="200"/>
        <w:rPr>
          <w:sz w:val="24"/>
        </w:rPr>
      </w:pPr>
      <w:r>
        <w:rPr>
          <w:sz w:val="24"/>
        </w:rPr>
        <w:t>4. 我公司的投标有效期为开标之日起60天。</w:t>
      </w:r>
    </w:p>
    <w:p w14:paraId="7EA1FC44">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038BD62C">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0D3C08E8">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1F6D68A0">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572AE1E3">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6FF971D7">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2F336CDC">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4774DA93">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39F06683">
      <w:pPr>
        <w:spacing w:line="360" w:lineRule="auto"/>
        <w:ind w:firstLine="448" w:firstLineChars="200"/>
        <w:rPr>
          <w:sz w:val="24"/>
        </w:rPr>
      </w:pPr>
      <w:r>
        <w:rPr>
          <w:rFonts w:hint="eastAsia"/>
          <w:sz w:val="24"/>
        </w:rPr>
        <w:t>纳税人识别号：</w:t>
      </w:r>
    </w:p>
    <w:p w14:paraId="3310DF03">
      <w:pPr>
        <w:spacing w:line="360" w:lineRule="auto"/>
        <w:ind w:firstLine="448" w:firstLineChars="200"/>
        <w:rPr>
          <w:sz w:val="24"/>
        </w:rPr>
      </w:pPr>
      <w:r>
        <w:rPr>
          <w:rFonts w:hint="eastAsia"/>
          <w:sz w:val="24"/>
        </w:rPr>
        <w:t>地址、电话：</w:t>
      </w:r>
    </w:p>
    <w:p w14:paraId="5AAC9EC2">
      <w:pPr>
        <w:spacing w:line="360" w:lineRule="auto"/>
        <w:ind w:firstLine="448" w:firstLineChars="200"/>
        <w:rPr>
          <w:sz w:val="24"/>
        </w:rPr>
      </w:pPr>
      <w:r>
        <w:rPr>
          <w:rFonts w:hint="eastAsia"/>
          <w:sz w:val="24"/>
        </w:rPr>
        <w:t>开户行及账号：</w:t>
      </w:r>
    </w:p>
    <w:p w14:paraId="7C2C0713">
      <w:pPr>
        <w:spacing w:line="360" w:lineRule="auto"/>
        <w:ind w:firstLine="448" w:firstLineChars="200"/>
        <w:rPr>
          <w:sz w:val="24"/>
        </w:rPr>
      </w:pPr>
      <w:r>
        <w:rPr>
          <w:rFonts w:hint="eastAsia"/>
          <w:sz w:val="24"/>
        </w:rPr>
        <w:t>选择开具发票类型（增值税专用发票/增值税普通发票）：</w:t>
      </w:r>
    </w:p>
    <w:p w14:paraId="514B140F">
      <w:pPr>
        <w:spacing w:line="360" w:lineRule="auto"/>
        <w:ind w:firstLine="3808" w:firstLineChars="1700"/>
        <w:rPr>
          <w:sz w:val="24"/>
        </w:rPr>
      </w:pPr>
      <w:r>
        <w:rPr>
          <w:sz w:val="24"/>
        </w:rPr>
        <w:t>投标人名称：</w:t>
      </w:r>
    </w:p>
    <w:p w14:paraId="7E5EA867">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C92F8EE">
      <w:pPr>
        <w:spacing w:line="560" w:lineRule="exact"/>
        <w:rPr>
          <w:sz w:val="24"/>
        </w:rPr>
      </w:pPr>
    </w:p>
    <w:p w14:paraId="2FF240DC">
      <w:pPr>
        <w:spacing w:line="560" w:lineRule="exact"/>
        <w:rPr>
          <w:sz w:val="24"/>
        </w:rPr>
      </w:pPr>
    </w:p>
    <w:p w14:paraId="3ED945D2">
      <w:pPr>
        <w:spacing w:line="560" w:lineRule="exact"/>
        <w:rPr>
          <w:sz w:val="24"/>
        </w:rPr>
      </w:pPr>
    </w:p>
    <w:p w14:paraId="43CB4197">
      <w:pPr>
        <w:spacing w:line="560" w:lineRule="exact"/>
        <w:rPr>
          <w:sz w:val="24"/>
        </w:rPr>
      </w:pPr>
    </w:p>
    <w:p w14:paraId="428E4A47">
      <w:pPr>
        <w:widowControl/>
        <w:jc w:val="left"/>
        <w:rPr>
          <w:b/>
          <w:sz w:val="24"/>
        </w:rPr>
      </w:pPr>
      <w:r>
        <w:rPr>
          <w:b/>
          <w:sz w:val="24"/>
        </w:rPr>
        <w:br w:type="page"/>
      </w:r>
    </w:p>
    <w:p w14:paraId="3786BEB3">
      <w:pPr>
        <w:spacing w:line="460" w:lineRule="exact"/>
        <w:rPr>
          <w:b/>
          <w:sz w:val="24"/>
        </w:rPr>
      </w:pPr>
      <w:r>
        <w:rPr>
          <w:rFonts w:hint="eastAsia"/>
          <w:b/>
          <w:sz w:val="24"/>
        </w:rPr>
        <w:t>附件1-2</w:t>
      </w:r>
    </w:p>
    <w:p w14:paraId="557BEA51">
      <w:pPr>
        <w:adjustRightInd w:val="0"/>
        <w:snapToGrid w:val="0"/>
        <w:spacing w:line="400" w:lineRule="exact"/>
        <w:jc w:val="center"/>
        <w:rPr>
          <w:b/>
          <w:sz w:val="24"/>
          <w:szCs w:val="24"/>
        </w:rPr>
      </w:pPr>
      <w:r>
        <w:rPr>
          <w:b/>
          <w:sz w:val="24"/>
          <w:szCs w:val="24"/>
        </w:rPr>
        <w:t>真诚参与政府采购活动承诺书</w:t>
      </w:r>
    </w:p>
    <w:p w14:paraId="2FCC8267">
      <w:pPr>
        <w:spacing w:line="360" w:lineRule="auto"/>
        <w:rPr>
          <w:sz w:val="24"/>
        </w:rPr>
      </w:pPr>
      <w:r>
        <w:rPr>
          <w:sz w:val="24"/>
        </w:rPr>
        <w:t>致：天津市政府采购中心</w:t>
      </w:r>
    </w:p>
    <w:p w14:paraId="684A565B">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55244D0F">
      <w:pPr>
        <w:spacing w:line="360" w:lineRule="auto"/>
        <w:ind w:firstLine="448" w:firstLineChars="200"/>
        <w:rPr>
          <w:sz w:val="24"/>
        </w:rPr>
      </w:pPr>
      <w:r>
        <w:rPr>
          <w:sz w:val="24"/>
        </w:rPr>
        <w:t>1. 我单位遵守政府采购相关法律法规。</w:t>
      </w:r>
    </w:p>
    <w:p w14:paraId="0D3A8089">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0AFE08AF">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66A226D2">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3981363D">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12642746">
      <w:pPr>
        <w:spacing w:line="360" w:lineRule="auto"/>
        <w:ind w:firstLine="448" w:firstLineChars="200"/>
        <w:rPr>
          <w:sz w:val="24"/>
          <w:szCs w:val="24"/>
        </w:rPr>
      </w:pPr>
      <w:r>
        <w:rPr>
          <w:rFonts w:hint="eastAsia"/>
          <w:sz w:val="24"/>
          <w:szCs w:val="24"/>
        </w:rPr>
        <w:t>投标人：</w:t>
      </w:r>
    </w:p>
    <w:p w14:paraId="26743F04">
      <w:pPr>
        <w:spacing w:line="360" w:lineRule="auto"/>
        <w:ind w:firstLine="448" w:firstLineChars="200"/>
        <w:rPr>
          <w:b/>
          <w:sz w:val="24"/>
        </w:rPr>
      </w:pPr>
      <w:r>
        <w:rPr>
          <w:rFonts w:hint="eastAsia"/>
          <w:sz w:val="24"/>
          <w:szCs w:val="24"/>
        </w:rPr>
        <w:t>日期：</w:t>
      </w:r>
      <w:r>
        <w:rPr>
          <w:b/>
          <w:sz w:val="24"/>
        </w:rPr>
        <w:br w:type="page"/>
      </w:r>
    </w:p>
    <w:p w14:paraId="04DAD24E">
      <w:pPr>
        <w:spacing w:line="460" w:lineRule="exact"/>
        <w:rPr>
          <w:b/>
          <w:sz w:val="24"/>
        </w:rPr>
      </w:pPr>
      <w:r>
        <w:rPr>
          <w:b/>
          <w:sz w:val="24"/>
        </w:rPr>
        <w:t>附件2</w:t>
      </w:r>
    </w:p>
    <w:p w14:paraId="6EBD8DAA">
      <w:pPr>
        <w:spacing w:line="460" w:lineRule="exact"/>
        <w:rPr>
          <w:b/>
          <w:sz w:val="24"/>
        </w:rPr>
      </w:pPr>
    </w:p>
    <w:p w14:paraId="1B1ED336">
      <w:pPr>
        <w:ind w:right="84" w:firstLine="420"/>
        <w:jc w:val="center"/>
        <w:rPr>
          <w:b/>
          <w:sz w:val="24"/>
        </w:rPr>
      </w:pPr>
      <w:r>
        <w:rPr>
          <w:b/>
          <w:sz w:val="24"/>
        </w:rPr>
        <w:t>开标一览表</w:t>
      </w:r>
    </w:p>
    <w:p w14:paraId="4D696AE4">
      <w:pPr>
        <w:spacing w:line="460" w:lineRule="exact"/>
        <w:ind w:left="192"/>
        <w:rPr>
          <w:sz w:val="24"/>
        </w:rPr>
      </w:pPr>
      <w:r>
        <w:rPr>
          <w:sz w:val="24"/>
        </w:rPr>
        <w:t>项目名称：</w:t>
      </w:r>
      <w:r>
        <w:rPr>
          <w:sz w:val="24"/>
          <w:u w:val="single"/>
        </w:rPr>
        <w:t xml:space="preserve">                    </w:t>
      </w:r>
      <w:r>
        <w:rPr>
          <w:sz w:val="24"/>
        </w:rPr>
        <w:t xml:space="preserve">                  </w:t>
      </w:r>
    </w:p>
    <w:p w14:paraId="0E036FF0">
      <w:pPr>
        <w:spacing w:line="460" w:lineRule="exact"/>
        <w:ind w:left="192"/>
        <w:rPr>
          <w:sz w:val="24"/>
        </w:rPr>
      </w:pPr>
      <w:r>
        <w:rPr>
          <w:sz w:val="24"/>
        </w:rPr>
        <w:t>项目编号：</w:t>
      </w:r>
      <w:r>
        <w:rPr>
          <w:sz w:val="24"/>
          <w:u w:val="single"/>
        </w:rPr>
        <w:t xml:space="preserve">                    </w:t>
      </w:r>
      <w:r>
        <w:rPr>
          <w:sz w:val="24"/>
        </w:rPr>
        <w:t xml:space="preserve">                  </w:t>
      </w:r>
    </w:p>
    <w:p w14:paraId="6BB4CE99">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741C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276FDC58">
            <w:pPr>
              <w:spacing w:line="460" w:lineRule="exact"/>
              <w:jc w:val="center"/>
              <w:rPr>
                <w:sz w:val="24"/>
              </w:rPr>
            </w:pPr>
            <w:r>
              <w:rPr>
                <w:sz w:val="24"/>
              </w:rPr>
              <w:t>包号</w:t>
            </w:r>
          </w:p>
        </w:tc>
        <w:tc>
          <w:tcPr>
            <w:tcW w:w="1278" w:type="pct"/>
            <w:vAlign w:val="center"/>
          </w:tcPr>
          <w:p w14:paraId="0AC20E77">
            <w:pPr>
              <w:spacing w:line="460" w:lineRule="exact"/>
              <w:jc w:val="center"/>
              <w:rPr>
                <w:sz w:val="24"/>
              </w:rPr>
            </w:pPr>
            <w:r>
              <w:rPr>
                <w:sz w:val="24"/>
              </w:rPr>
              <w:t>服务名称</w:t>
            </w:r>
          </w:p>
        </w:tc>
        <w:tc>
          <w:tcPr>
            <w:tcW w:w="806" w:type="pct"/>
            <w:vAlign w:val="center"/>
          </w:tcPr>
          <w:p w14:paraId="594E951A">
            <w:pPr>
              <w:spacing w:line="460" w:lineRule="exact"/>
              <w:jc w:val="center"/>
              <w:rPr>
                <w:sz w:val="24"/>
              </w:rPr>
            </w:pPr>
            <w:r>
              <w:rPr>
                <w:sz w:val="24"/>
              </w:rPr>
              <w:t>数量</w:t>
            </w:r>
          </w:p>
        </w:tc>
        <w:tc>
          <w:tcPr>
            <w:tcW w:w="1202" w:type="pct"/>
            <w:vAlign w:val="center"/>
          </w:tcPr>
          <w:p w14:paraId="45DC1D9A">
            <w:pPr>
              <w:spacing w:line="460" w:lineRule="exact"/>
              <w:jc w:val="center"/>
              <w:rPr>
                <w:sz w:val="24"/>
              </w:rPr>
            </w:pPr>
            <w:r>
              <w:rPr>
                <w:sz w:val="24"/>
              </w:rPr>
              <w:t>投标总价</w:t>
            </w:r>
          </w:p>
        </w:tc>
        <w:tc>
          <w:tcPr>
            <w:tcW w:w="984" w:type="pct"/>
            <w:vAlign w:val="center"/>
          </w:tcPr>
          <w:p w14:paraId="52F03A19">
            <w:pPr>
              <w:spacing w:line="460" w:lineRule="exact"/>
              <w:jc w:val="center"/>
              <w:rPr>
                <w:sz w:val="24"/>
              </w:rPr>
            </w:pPr>
            <w:r>
              <w:rPr>
                <w:sz w:val="24"/>
              </w:rPr>
              <w:t>备注</w:t>
            </w:r>
          </w:p>
        </w:tc>
      </w:tr>
      <w:tr w14:paraId="40EB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27199624">
            <w:pPr>
              <w:spacing w:line="460" w:lineRule="exact"/>
              <w:jc w:val="center"/>
              <w:rPr>
                <w:sz w:val="24"/>
                <w:szCs w:val="24"/>
              </w:rPr>
            </w:pPr>
            <w:r>
              <w:rPr>
                <w:rFonts w:hint="eastAsia"/>
                <w:sz w:val="24"/>
                <w:szCs w:val="24"/>
              </w:rPr>
              <w:t>1</w:t>
            </w:r>
          </w:p>
        </w:tc>
        <w:tc>
          <w:tcPr>
            <w:tcW w:w="1278" w:type="pct"/>
            <w:vAlign w:val="center"/>
          </w:tcPr>
          <w:p w14:paraId="1F5C5C96">
            <w:pPr>
              <w:spacing w:line="460" w:lineRule="exact"/>
              <w:jc w:val="center"/>
              <w:rPr>
                <w:sz w:val="24"/>
                <w:szCs w:val="24"/>
              </w:rPr>
            </w:pPr>
            <w:r>
              <w:rPr>
                <w:rFonts w:hint="eastAsia"/>
                <w:sz w:val="24"/>
                <w:szCs w:val="24"/>
              </w:rPr>
              <w:t>天津市武清区人民法院物业管理</w:t>
            </w:r>
          </w:p>
        </w:tc>
        <w:tc>
          <w:tcPr>
            <w:tcW w:w="806" w:type="pct"/>
            <w:vAlign w:val="center"/>
          </w:tcPr>
          <w:p w14:paraId="6EFAA46B">
            <w:pPr>
              <w:spacing w:line="460" w:lineRule="exact"/>
              <w:jc w:val="center"/>
              <w:rPr>
                <w:sz w:val="24"/>
                <w:szCs w:val="24"/>
              </w:rPr>
            </w:pPr>
            <w:r>
              <w:rPr>
                <w:rFonts w:hint="eastAsia"/>
                <w:sz w:val="24"/>
                <w:szCs w:val="24"/>
              </w:rPr>
              <w:t>1项</w:t>
            </w:r>
          </w:p>
        </w:tc>
        <w:tc>
          <w:tcPr>
            <w:tcW w:w="1202" w:type="pct"/>
            <w:vAlign w:val="center"/>
          </w:tcPr>
          <w:p w14:paraId="05C331F1">
            <w:pPr>
              <w:spacing w:line="460" w:lineRule="exact"/>
              <w:jc w:val="center"/>
              <w:rPr>
                <w:sz w:val="24"/>
                <w:szCs w:val="24"/>
              </w:rPr>
            </w:pPr>
          </w:p>
        </w:tc>
        <w:tc>
          <w:tcPr>
            <w:tcW w:w="984" w:type="pct"/>
            <w:vAlign w:val="center"/>
          </w:tcPr>
          <w:p w14:paraId="06666F59">
            <w:pPr>
              <w:spacing w:line="460" w:lineRule="exact"/>
              <w:jc w:val="center"/>
              <w:rPr>
                <w:sz w:val="24"/>
                <w:szCs w:val="24"/>
              </w:rPr>
            </w:pPr>
            <w:r>
              <w:rPr>
                <w:sz w:val="24"/>
                <w:szCs w:val="24"/>
              </w:rPr>
              <w:t>服务期两年</w:t>
            </w:r>
          </w:p>
        </w:tc>
      </w:tr>
      <w:tr w14:paraId="2858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42695AC">
            <w:pPr>
              <w:spacing w:line="460" w:lineRule="exact"/>
              <w:rPr>
                <w:sz w:val="24"/>
              </w:rPr>
            </w:pPr>
          </w:p>
        </w:tc>
        <w:tc>
          <w:tcPr>
            <w:tcW w:w="1278" w:type="pct"/>
          </w:tcPr>
          <w:p w14:paraId="2CA224FB">
            <w:pPr>
              <w:spacing w:line="460" w:lineRule="exact"/>
              <w:rPr>
                <w:sz w:val="24"/>
              </w:rPr>
            </w:pPr>
          </w:p>
        </w:tc>
        <w:tc>
          <w:tcPr>
            <w:tcW w:w="806" w:type="pct"/>
          </w:tcPr>
          <w:p w14:paraId="51D8F467">
            <w:pPr>
              <w:spacing w:line="460" w:lineRule="exact"/>
              <w:rPr>
                <w:sz w:val="24"/>
              </w:rPr>
            </w:pPr>
          </w:p>
        </w:tc>
        <w:tc>
          <w:tcPr>
            <w:tcW w:w="1202" w:type="pct"/>
          </w:tcPr>
          <w:p w14:paraId="1BA456FC">
            <w:pPr>
              <w:spacing w:line="460" w:lineRule="exact"/>
              <w:rPr>
                <w:sz w:val="24"/>
              </w:rPr>
            </w:pPr>
          </w:p>
        </w:tc>
        <w:tc>
          <w:tcPr>
            <w:tcW w:w="984" w:type="pct"/>
          </w:tcPr>
          <w:p w14:paraId="3C419FA6">
            <w:pPr>
              <w:spacing w:line="460" w:lineRule="exact"/>
              <w:rPr>
                <w:sz w:val="24"/>
              </w:rPr>
            </w:pPr>
          </w:p>
        </w:tc>
      </w:tr>
      <w:tr w14:paraId="6B61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00F32FAE">
            <w:pPr>
              <w:spacing w:line="460" w:lineRule="exact"/>
              <w:rPr>
                <w:sz w:val="24"/>
              </w:rPr>
            </w:pPr>
          </w:p>
        </w:tc>
        <w:tc>
          <w:tcPr>
            <w:tcW w:w="1278" w:type="pct"/>
          </w:tcPr>
          <w:p w14:paraId="3162EFAA">
            <w:pPr>
              <w:spacing w:line="460" w:lineRule="exact"/>
              <w:rPr>
                <w:sz w:val="24"/>
              </w:rPr>
            </w:pPr>
          </w:p>
        </w:tc>
        <w:tc>
          <w:tcPr>
            <w:tcW w:w="806" w:type="pct"/>
          </w:tcPr>
          <w:p w14:paraId="55576CEF">
            <w:pPr>
              <w:spacing w:line="460" w:lineRule="exact"/>
              <w:rPr>
                <w:sz w:val="24"/>
              </w:rPr>
            </w:pPr>
          </w:p>
        </w:tc>
        <w:tc>
          <w:tcPr>
            <w:tcW w:w="1202" w:type="pct"/>
          </w:tcPr>
          <w:p w14:paraId="686276A5">
            <w:pPr>
              <w:spacing w:line="460" w:lineRule="exact"/>
              <w:rPr>
                <w:sz w:val="24"/>
              </w:rPr>
            </w:pPr>
          </w:p>
        </w:tc>
        <w:tc>
          <w:tcPr>
            <w:tcW w:w="984" w:type="pct"/>
          </w:tcPr>
          <w:p w14:paraId="14B6F498">
            <w:pPr>
              <w:spacing w:line="460" w:lineRule="exact"/>
              <w:rPr>
                <w:sz w:val="24"/>
              </w:rPr>
            </w:pPr>
          </w:p>
        </w:tc>
      </w:tr>
      <w:tr w14:paraId="36FB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099A6AA0">
            <w:pPr>
              <w:spacing w:line="460" w:lineRule="exact"/>
              <w:rPr>
                <w:sz w:val="24"/>
              </w:rPr>
            </w:pPr>
          </w:p>
        </w:tc>
        <w:tc>
          <w:tcPr>
            <w:tcW w:w="1278" w:type="pct"/>
          </w:tcPr>
          <w:p w14:paraId="0C2599B2">
            <w:pPr>
              <w:spacing w:line="460" w:lineRule="exact"/>
              <w:rPr>
                <w:sz w:val="24"/>
              </w:rPr>
            </w:pPr>
          </w:p>
        </w:tc>
        <w:tc>
          <w:tcPr>
            <w:tcW w:w="806" w:type="pct"/>
          </w:tcPr>
          <w:p w14:paraId="1317B403">
            <w:pPr>
              <w:spacing w:line="460" w:lineRule="exact"/>
              <w:rPr>
                <w:sz w:val="24"/>
              </w:rPr>
            </w:pPr>
          </w:p>
        </w:tc>
        <w:tc>
          <w:tcPr>
            <w:tcW w:w="1202" w:type="pct"/>
          </w:tcPr>
          <w:p w14:paraId="7368051E">
            <w:pPr>
              <w:spacing w:line="460" w:lineRule="exact"/>
              <w:rPr>
                <w:sz w:val="24"/>
              </w:rPr>
            </w:pPr>
          </w:p>
        </w:tc>
        <w:tc>
          <w:tcPr>
            <w:tcW w:w="984" w:type="pct"/>
          </w:tcPr>
          <w:p w14:paraId="7826A354">
            <w:pPr>
              <w:spacing w:line="460" w:lineRule="exact"/>
              <w:rPr>
                <w:sz w:val="24"/>
              </w:rPr>
            </w:pPr>
          </w:p>
        </w:tc>
      </w:tr>
      <w:tr w14:paraId="1ED7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3A331CF">
            <w:pPr>
              <w:spacing w:line="460" w:lineRule="exact"/>
              <w:rPr>
                <w:sz w:val="24"/>
              </w:rPr>
            </w:pPr>
          </w:p>
        </w:tc>
        <w:tc>
          <w:tcPr>
            <w:tcW w:w="1278" w:type="pct"/>
          </w:tcPr>
          <w:p w14:paraId="0F0B13F7">
            <w:pPr>
              <w:spacing w:line="460" w:lineRule="exact"/>
              <w:rPr>
                <w:sz w:val="24"/>
              </w:rPr>
            </w:pPr>
          </w:p>
        </w:tc>
        <w:tc>
          <w:tcPr>
            <w:tcW w:w="806" w:type="pct"/>
          </w:tcPr>
          <w:p w14:paraId="2D1543C7">
            <w:pPr>
              <w:spacing w:line="460" w:lineRule="exact"/>
              <w:rPr>
                <w:sz w:val="24"/>
              </w:rPr>
            </w:pPr>
          </w:p>
        </w:tc>
        <w:tc>
          <w:tcPr>
            <w:tcW w:w="1202" w:type="pct"/>
          </w:tcPr>
          <w:p w14:paraId="1677CC9A">
            <w:pPr>
              <w:spacing w:line="460" w:lineRule="exact"/>
              <w:rPr>
                <w:sz w:val="24"/>
              </w:rPr>
            </w:pPr>
          </w:p>
        </w:tc>
        <w:tc>
          <w:tcPr>
            <w:tcW w:w="984" w:type="pct"/>
          </w:tcPr>
          <w:p w14:paraId="6963AE2E">
            <w:pPr>
              <w:spacing w:line="460" w:lineRule="exact"/>
              <w:rPr>
                <w:sz w:val="24"/>
              </w:rPr>
            </w:pPr>
          </w:p>
        </w:tc>
      </w:tr>
      <w:tr w14:paraId="726C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17A6207">
            <w:pPr>
              <w:spacing w:line="460" w:lineRule="exact"/>
              <w:rPr>
                <w:sz w:val="24"/>
              </w:rPr>
            </w:pPr>
          </w:p>
        </w:tc>
        <w:tc>
          <w:tcPr>
            <w:tcW w:w="1278" w:type="pct"/>
          </w:tcPr>
          <w:p w14:paraId="29BAF80F">
            <w:pPr>
              <w:spacing w:line="460" w:lineRule="exact"/>
              <w:rPr>
                <w:sz w:val="24"/>
              </w:rPr>
            </w:pPr>
          </w:p>
        </w:tc>
        <w:tc>
          <w:tcPr>
            <w:tcW w:w="806" w:type="pct"/>
          </w:tcPr>
          <w:p w14:paraId="5C574627">
            <w:pPr>
              <w:spacing w:line="460" w:lineRule="exact"/>
              <w:rPr>
                <w:sz w:val="24"/>
              </w:rPr>
            </w:pPr>
          </w:p>
        </w:tc>
        <w:tc>
          <w:tcPr>
            <w:tcW w:w="1202" w:type="pct"/>
          </w:tcPr>
          <w:p w14:paraId="33E91872">
            <w:pPr>
              <w:spacing w:line="460" w:lineRule="exact"/>
              <w:rPr>
                <w:sz w:val="24"/>
              </w:rPr>
            </w:pPr>
          </w:p>
        </w:tc>
        <w:tc>
          <w:tcPr>
            <w:tcW w:w="984" w:type="pct"/>
          </w:tcPr>
          <w:p w14:paraId="5A15B6C3">
            <w:pPr>
              <w:spacing w:line="460" w:lineRule="exact"/>
              <w:rPr>
                <w:sz w:val="24"/>
              </w:rPr>
            </w:pPr>
          </w:p>
        </w:tc>
      </w:tr>
      <w:tr w14:paraId="73C4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53C4884D">
            <w:pPr>
              <w:spacing w:line="460" w:lineRule="exact"/>
              <w:rPr>
                <w:sz w:val="24"/>
              </w:rPr>
            </w:pPr>
          </w:p>
        </w:tc>
        <w:tc>
          <w:tcPr>
            <w:tcW w:w="1278" w:type="pct"/>
          </w:tcPr>
          <w:p w14:paraId="39C71FA3">
            <w:pPr>
              <w:spacing w:line="460" w:lineRule="exact"/>
              <w:rPr>
                <w:sz w:val="24"/>
              </w:rPr>
            </w:pPr>
          </w:p>
        </w:tc>
        <w:tc>
          <w:tcPr>
            <w:tcW w:w="806" w:type="pct"/>
          </w:tcPr>
          <w:p w14:paraId="1E3DEFDA">
            <w:pPr>
              <w:spacing w:line="460" w:lineRule="exact"/>
              <w:rPr>
                <w:sz w:val="24"/>
              </w:rPr>
            </w:pPr>
          </w:p>
        </w:tc>
        <w:tc>
          <w:tcPr>
            <w:tcW w:w="1202" w:type="pct"/>
          </w:tcPr>
          <w:p w14:paraId="7233C173">
            <w:pPr>
              <w:spacing w:line="460" w:lineRule="exact"/>
              <w:rPr>
                <w:sz w:val="24"/>
              </w:rPr>
            </w:pPr>
          </w:p>
        </w:tc>
        <w:tc>
          <w:tcPr>
            <w:tcW w:w="984" w:type="pct"/>
          </w:tcPr>
          <w:p w14:paraId="427D4BDA">
            <w:pPr>
              <w:spacing w:line="460" w:lineRule="exact"/>
              <w:rPr>
                <w:sz w:val="24"/>
              </w:rPr>
            </w:pPr>
          </w:p>
        </w:tc>
      </w:tr>
      <w:tr w14:paraId="1E7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58E377D8">
            <w:pPr>
              <w:spacing w:line="460" w:lineRule="exact"/>
              <w:rPr>
                <w:sz w:val="24"/>
              </w:rPr>
            </w:pPr>
          </w:p>
        </w:tc>
        <w:tc>
          <w:tcPr>
            <w:tcW w:w="1278" w:type="pct"/>
          </w:tcPr>
          <w:p w14:paraId="258F17BD">
            <w:pPr>
              <w:spacing w:line="460" w:lineRule="exact"/>
              <w:rPr>
                <w:sz w:val="24"/>
              </w:rPr>
            </w:pPr>
          </w:p>
        </w:tc>
        <w:tc>
          <w:tcPr>
            <w:tcW w:w="806" w:type="pct"/>
          </w:tcPr>
          <w:p w14:paraId="2E3A73D7">
            <w:pPr>
              <w:spacing w:line="460" w:lineRule="exact"/>
              <w:rPr>
                <w:sz w:val="24"/>
              </w:rPr>
            </w:pPr>
          </w:p>
        </w:tc>
        <w:tc>
          <w:tcPr>
            <w:tcW w:w="1202" w:type="pct"/>
          </w:tcPr>
          <w:p w14:paraId="69FD5200">
            <w:pPr>
              <w:spacing w:line="460" w:lineRule="exact"/>
              <w:rPr>
                <w:sz w:val="24"/>
              </w:rPr>
            </w:pPr>
          </w:p>
        </w:tc>
        <w:tc>
          <w:tcPr>
            <w:tcW w:w="984" w:type="pct"/>
          </w:tcPr>
          <w:p w14:paraId="5DD7EEE6">
            <w:pPr>
              <w:spacing w:line="460" w:lineRule="exact"/>
              <w:rPr>
                <w:sz w:val="24"/>
              </w:rPr>
            </w:pPr>
          </w:p>
        </w:tc>
      </w:tr>
    </w:tbl>
    <w:p w14:paraId="23C6BBCF">
      <w:pPr>
        <w:spacing w:line="360" w:lineRule="auto"/>
        <w:ind w:right="84" w:firstLine="420"/>
        <w:rPr>
          <w:b/>
          <w:position w:val="-40"/>
          <w:sz w:val="24"/>
        </w:rPr>
      </w:pPr>
    </w:p>
    <w:p w14:paraId="3CF50DBB">
      <w:pPr>
        <w:spacing w:line="460" w:lineRule="exact"/>
        <w:ind w:left="192"/>
        <w:rPr>
          <w:sz w:val="24"/>
        </w:rPr>
      </w:pPr>
    </w:p>
    <w:p w14:paraId="64471536">
      <w:pPr>
        <w:spacing w:line="360" w:lineRule="auto"/>
        <w:ind w:right="84" w:firstLine="224" w:firstLineChars="100"/>
        <w:rPr>
          <w:sz w:val="24"/>
        </w:rPr>
      </w:pPr>
      <w:r>
        <w:rPr>
          <w:sz w:val="24"/>
        </w:rPr>
        <w:t>投标人名称：</w:t>
      </w:r>
    </w:p>
    <w:p w14:paraId="1FED65AB">
      <w:pPr>
        <w:spacing w:line="360" w:lineRule="auto"/>
        <w:ind w:right="84" w:firstLine="224" w:firstLineChars="100"/>
        <w:rPr>
          <w:sz w:val="24"/>
        </w:rPr>
      </w:pPr>
    </w:p>
    <w:p w14:paraId="1E96CCBD">
      <w:pPr>
        <w:spacing w:line="360" w:lineRule="auto"/>
        <w:ind w:right="84" w:firstLine="224" w:firstLineChars="100"/>
        <w:rPr>
          <w:position w:val="-40"/>
          <w:sz w:val="24"/>
        </w:rPr>
      </w:pPr>
      <w:r>
        <w:rPr>
          <w:sz w:val="24"/>
        </w:rPr>
        <w:t xml:space="preserve">日期：  </w:t>
      </w:r>
    </w:p>
    <w:p w14:paraId="3B131FD3">
      <w:pPr>
        <w:spacing w:line="360" w:lineRule="auto"/>
        <w:ind w:right="84" w:firstLine="420"/>
        <w:rPr>
          <w:position w:val="-40"/>
          <w:sz w:val="24"/>
        </w:rPr>
      </w:pPr>
      <w:r>
        <w:rPr>
          <w:position w:val="-40"/>
          <w:sz w:val="24"/>
        </w:rPr>
        <w:t xml:space="preserve"> </w:t>
      </w:r>
    </w:p>
    <w:p w14:paraId="4A743FC3">
      <w:pPr>
        <w:spacing w:line="360" w:lineRule="auto"/>
        <w:ind w:right="84" w:firstLine="420"/>
        <w:rPr>
          <w:position w:val="-40"/>
          <w:sz w:val="24"/>
        </w:rPr>
      </w:pPr>
    </w:p>
    <w:p w14:paraId="79C26C28">
      <w:pPr>
        <w:spacing w:line="360" w:lineRule="auto"/>
        <w:ind w:right="84" w:firstLine="420"/>
        <w:rPr>
          <w:position w:val="-40"/>
          <w:sz w:val="24"/>
        </w:rPr>
      </w:pPr>
      <w:r>
        <w:rPr>
          <w:position w:val="-40"/>
          <w:sz w:val="24"/>
        </w:rPr>
        <w:t xml:space="preserve"> </w:t>
      </w:r>
    </w:p>
    <w:p w14:paraId="6AE4059C">
      <w:pPr>
        <w:spacing w:line="360" w:lineRule="auto"/>
        <w:ind w:right="84" w:firstLine="420"/>
        <w:rPr>
          <w:position w:val="-40"/>
          <w:sz w:val="24"/>
        </w:rPr>
      </w:pPr>
    </w:p>
    <w:p w14:paraId="77AE22DF">
      <w:pPr>
        <w:widowControl/>
        <w:jc w:val="left"/>
        <w:rPr>
          <w:b/>
          <w:sz w:val="24"/>
        </w:rPr>
      </w:pPr>
      <w:r>
        <w:rPr>
          <w:b/>
          <w:sz w:val="24"/>
        </w:rPr>
        <w:br w:type="page"/>
      </w:r>
    </w:p>
    <w:p w14:paraId="208358D6">
      <w:pPr>
        <w:spacing w:line="460" w:lineRule="exact"/>
        <w:rPr>
          <w:b/>
          <w:sz w:val="24"/>
        </w:rPr>
      </w:pPr>
      <w:r>
        <w:rPr>
          <w:b/>
          <w:sz w:val="24"/>
        </w:rPr>
        <w:t>附件3</w:t>
      </w:r>
    </w:p>
    <w:p w14:paraId="45DEDD61">
      <w:pPr>
        <w:tabs>
          <w:tab w:val="left" w:pos="3780"/>
          <w:tab w:val="left" w:pos="3960"/>
        </w:tabs>
        <w:spacing w:line="460" w:lineRule="exact"/>
        <w:jc w:val="center"/>
        <w:rPr>
          <w:b/>
          <w:sz w:val="24"/>
        </w:rPr>
      </w:pPr>
      <w:r>
        <w:rPr>
          <w:b/>
          <w:sz w:val="24"/>
        </w:rPr>
        <w:t>开标分项一览表</w:t>
      </w:r>
    </w:p>
    <w:p w14:paraId="4521BBC4">
      <w:pPr>
        <w:spacing w:line="460" w:lineRule="exact"/>
        <w:ind w:left="192"/>
        <w:rPr>
          <w:sz w:val="24"/>
        </w:rPr>
      </w:pPr>
      <w:r>
        <w:rPr>
          <w:sz w:val="24"/>
        </w:rPr>
        <w:t>项目名称：</w:t>
      </w:r>
      <w:r>
        <w:rPr>
          <w:sz w:val="24"/>
          <w:u w:val="single"/>
        </w:rPr>
        <w:t xml:space="preserve">                    </w:t>
      </w:r>
    </w:p>
    <w:p w14:paraId="6E0D4D56">
      <w:pPr>
        <w:spacing w:line="460" w:lineRule="exact"/>
        <w:ind w:left="192"/>
        <w:rPr>
          <w:sz w:val="24"/>
        </w:rPr>
      </w:pPr>
      <w:r>
        <w:rPr>
          <w:sz w:val="24"/>
        </w:rPr>
        <w:t>项目编号：</w:t>
      </w:r>
      <w:r>
        <w:rPr>
          <w:sz w:val="24"/>
          <w:u w:val="single"/>
        </w:rPr>
        <w:t xml:space="preserve">                    </w:t>
      </w:r>
    </w:p>
    <w:p w14:paraId="757CDA08">
      <w:pPr>
        <w:spacing w:line="460" w:lineRule="exact"/>
        <w:ind w:left="192"/>
        <w:rPr>
          <w:sz w:val="24"/>
        </w:rPr>
      </w:pPr>
      <w:r>
        <w:rPr>
          <w:sz w:val="24"/>
        </w:rPr>
        <w:t>包    号：</w:t>
      </w:r>
      <w:r>
        <w:rPr>
          <w:sz w:val="24"/>
          <w:u w:val="single"/>
        </w:rPr>
        <w:t xml:space="preserve">                    </w:t>
      </w:r>
    </w:p>
    <w:p w14:paraId="1A877ACC">
      <w:pPr>
        <w:spacing w:line="460" w:lineRule="exact"/>
        <w:ind w:firstLine="6496" w:firstLineChars="2900"/>
        <w:rPr>
          <w:sz w:val="24"/>
        </w:rPr>
      </w:pPr>
      <w:r>
        <w:rPr>
          <w:sz w:val="24"/>
        </w:rPr>
        <w:t>单位：元</w:t>
      </w:r>
    </w:p>
    <w:tbl>
      <w:tblPr>
        <w:tblStyle w:val="2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6540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8D401C9">
            <w:pPr>
              <w:jc w:val="center"/>
              <w:rPr>
                <w:szCs w:val="21"/>
              </w:rPr>
            </w:pPr>
            <w:r>
              <w:rPr>
                <w:szCs w:val="21"/>
              </w:rPr>
              <w:t>序号</w:t>
            </w:r>
          </w:p>
        </w:tc>
        <w:tc>
          <w:tcPr>
            <w:tcW w:w="2121" w:type="pct"/>
            <w:vAlign w:val="center"/>
          </w:tcPr>
          <w:p w14:paraId="47EDBC8B">
            <w:pPr>
              <w:jc w:val="center"/>
              <w:rPr>
                <w:szCs w:val="21"/>
              </w:rPr>
            </w:pPr>
            <w:r>
              <w:rPr>
                <w:szCs w:val="21"/>
              </w:rPr>
              <w:t>价格分项组成</w:t>
            </w:r>
          </w:p>
        </w:tc>
        <w:tc>
          <w:tcPr>
            <w:tcW w:w="2218" w:type="pct"/>
            <w:vAlign w:val="center"/>
          </w:tcPr>
          <w:p w14:paraId="162EC746">
            <w:pPr>
              <w:jc w:val="center"/>
              <w:rPr>
                <w:szCs w:val="21"/>
              </w:rPr>
            </w:pPr>
            <w:r>
              <w:rPr>
                <w:szCs w:val="21"/>
              </w:rPr>
              <w:t>报价</w:t>
            </w:r>
          </w:p>
        </w:tc>
      </w:tr>
      <w:tr w14:paraId="4C5A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1D5F94F5">
            <w:pPr>
              <w:jc w:val="center"/>
              <w:rPr>
                <w:szCs w:val="21"/>
              </w:rPr>
            </w:pPr>
            <w:r>
              <w:rPr>
                <w:szCs w:val="21"/>
              </w:rPr>
              <w:t>1</w:t>
            </w:r>
          </w:p>
        </w:tc>
        <w:tc>
          <w:tcPr>
            <w:tcW w:w="2121" w:type="pct"/>
            <w:vMerge w:val="restart"/>
            <w:vAlign w:val="center"/>
          </w:tcPr>
          <w:p w14:paraId="5EFDDBAF">
            <w:pPr>
              <w:jc w:val="center"/>
              <w:rPr>
                <w:szCs w:val="21"/>
              </w:rPr>
            </w:pPr>
            <w:r>
              <w:rPr>
                <w:szCs w:val="21"/>
              </w:rPr>
              <w:t>人员费用</w:t>
            </w:r>
          </w:p>
        </w:tc>
        <w:tc>
          <w:tcPr>
            <w:tcW w:w="2218" w:type="pct"/>
            <w:vAlign w:val="center"/>
          </w:tcPr>
          <w:p w14:paraId="4332DBA6">
            <w:pPr>
              <w:jc w:val="left"/>
              <w:rPr>
                <w:szCs w:val="21"/>
              </w:rPr>
            </w:pPr>
            <w:r>
              <w:rPr>
                <w:szCs w:val="21"/>
              </w:rPr>
              <w:t>人员工资：</w:t>
            </w:r>
          </w:p>
        </w:tc>
      </w:tr>
      <w:tr w14:paraId="193D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115BFC3F">
            <w:pPr>
              <w:jc w:val="center"/>
              <w:rPr>
                <w:szCs w:val="21"/>
              </w:rPr>
            </w:pPr>
          </w:p>
        </w:tc>
        <w:tc>
          <w:tcPr>
            <w:tcW w:w="2121" w:type="pct"/>
            <w:vMerge w:val="continue"/>
            <w:vAlign w:val="center"/>
          </w:tcPr>
          <w:p w14:paraId="1982F621">
            <w:pPr>
              <w:jc w:val="center"/>
              <w:rPr>
                <w:szCs w:val="21"/>
              </w:rPr>
            </w:pPr>
          </w:p>
        </w:tc>
        <w:tc>
          <w:tcPr>
            <w:tcW w:w="2218" w:type="pct"/>
            <w:vAlign w:val="center"/>
          </w:tcPr>
          <w:p w14:paraId="238CF1BF">
            <w:pPr>
              <w:jc w:val="left"/>
              <w:rPr>
                <w:szCs w:val="21"/>
              </w:rPr>
            </w:pPr>
            <w:r>
              <w:rPr>
                <w:rFonts w:hint="eastAsia"/>
                <w:szCs w:val="21"/>
              </w:rPr>
              <w:t>社会保险：</w:t>
            </w:r>
          </w:p>
        </w:tc>
      </w:tr>
      <w:tr w14:paraId="7F7F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6E9D4AAA">
            <w:pPr>
              <w:jc w:val="center"/>
              <w:rPr>
                <w:szCs w:val="21"/>
              </w:rPr>
            </w:pPr>
          </w:p>
        </w:tc>
        <w:tc>
          <w:tcPr>
            <w:tcW w:w="2121" w:type="pct"/>
            <w:vMerge w:val="continue"/>
            <w:vAlign w:val="center"/>
          </w:tcPr>
          <w:p w14:paraId="22C8FED3">
            <w:pPr>
              <w:jc w:val="center"/>
              <w:rPr>
                <w:szCs w:val="21"/>
              </w:rPr>
            </w:pPr>
          </w:p>
        </w:tc>
        <w:tc>
          <w:tcPr>
            <w:tcW w:w="2218" w:type="pct"/>
            <w:vAlign w:val="center"/>
          </w:tcPr>
          <w:p w14:paraId="5C85CA3F">
            <w:pPr>
              <w:jc w:val="left"/>
              <w:rPr>
                <w:szCs w:val="21"/>
              </w:rPr>
            </w:pPr>
            <w:r>
              <w:rPr>
                <w:rFonts w:hint="eastAsia"/>
                <w:szCs w:val="21"/>
              </w:rPr>
              <w:t>住房公积金：</w:t>
            </w:r>
          </w:p>
        </w:tc>
      </w:tr>
      <w:tr w14:paraId="4BE8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9412862">
            <w:pPr>
              <w:jc w:val="center"/>
              <w:rPr>
                <w:szCs w:val="21"/>
              </w:rPr>
            </w:pPr>
          </w:p>
        </w:tc>
        <w:tc>
          <w:tcPr>
            <w:tcW w:w="2121" w:type="pct"/>
            <w:vMerge w:val="continue"/>
            <w:vAlign w:val="center"/>
          </w:tcPr>
          <w:p w14:paraId="7F631C2D">
            <w:pPr>
              <w:jc w:val="center"/>
              <w:rPr>
                <w:szCs w:val="21"/>
              </w:rPr>
            </w:pPr>
          </w:p>
        </w:tc>
        <w:tc>
          <w:tcPr>
            <w:tcW w:w="2218" w:type="pct"/>
            <w:vAlign w:val="center"/>
          </w:tcPr>
          <w:p w14:paraId="3CDF7358">
            <w:pPr>
              <w:jc w:val="left"/>
              <w:rPr>
                <w:szCs w:val="21"/>
              </w:rPr>
            </w:pPr>
            <w:r>
              <w:rPr>
                <w:szCs w:val="21"/>
              </w:rPr>
              <w:t>福利</w:t>
            </w:r>
            <w:r>
              <w:rPr>
                <w:rFonts w:hint="eastAsia"/>
                <w:szCs w:val="21"/>
              </w:rPr>
              <w:t>费</w:t>
            </w:r>
            <w:r>
              <w:rPr>
                <w:szCs w:val="21"/>
              </w:rPr>
              <w:t>：</w:t>
            </w:r>
          </w:p>
        </w:tc>
      </w:tr>
      <w:tr w14:paraId="4FDC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75C96E85">
            <w:pPr>
              <w:jc w:val="center"/>
              <w:rPr>
                <w:szCs w:val="21"/>
              </w:rPr>
            </w:pPr>
          </w:p>
        </w:tc>
        <w:tc>
          <w:tcPr>
            <w:tcW w:w="2121" w:type="pct"/>
            <w:vMerge w:val="continue"/>
            <w:vAlign w:val="center"/>
          </w:tcPr>
          <w:p w14:paraId="29EE1774">
            <w:pPr>
              <w:jc w:val="center"/>
              <w:rPr>
                <w:szCs w:val="21"/>
              </w:rPr>
            </w:pPr>
          </w:p>
        </w:tc>
        <w:tc>
          <w:tcPr>
            <w:tcW w:w="2218" w:type="pct"/>
            <w:vAlign w:val="center"/>
          </w:tcPr>
          <w:p w14:paraId="4C140D74">
            <w:pPr>
              <w:jc w:val="left"/>
              <w:rPr>
                <w:szCs w:val="21"/>
              </w:rPr>
            </w:pPr>
            <w:r>
              <w:rPr>
                <w:rFonts w:hint="eastAsia"/>
                <w:szCs w:val="21"/>
              </w:rPr>
              <w:t>加班费</w:t>
            </w:r>
            <w:r>
              <w:rPr>
                <w:szCs w:val="21"/>
              </w:rPr>
              <w:t>：</w:t>
            </w:r>
          </w:p>
        </w:tc>
      </w:tr>
      <w:tr w14:paraId="4145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49095335">
            <w:pPr>
              <w:jc w:val="center"/>
              <w:rPr>
                <w:szCs w:val="21"/>
              </w:rPr>
            </w:pPr>
          </w:p>
        </w:tc>
        <w:tc>
          <w:tcPr>
            <w:tcW w:w="2121" w:type="pct"/>
            <w:vMerge w:val="continue"/>
            <w:vAlign w:val="center"/>
          </w:tcPr>
          <w:p w14:paraId="6140995A">
            <w:pPr>
              <w:jc w:val="center"/>
              <w:rPr>
                <w:szCs w:val="21"/>
              </w:rPr>
            </w:pPr>
          </w:p>
        </w:tc>
        <w:tc>
          <w:tcPr>
            <w:tcW w:w="2218" w:type="pct"/>
            <w:vAlign w:val="center"/>
          </w:tcPr>
          <w:p w14:paraId="17D5F75A">
            <w:pPr>
              <w:jc w:val="left"/>
              <w:rPr>
                <w:szCs w:val="21"/>
              </w:rPr>
            </w:pPr>
            <w:r>
              <w:rPr>
                <w:rFonts w:hint="eastAsia"/>
                <w:szCs w:val="21"/>
              </w:rPr>
              <w:t>其他：</w:t>
            </w:r>
          </w:p>
        </w:tc>
      </w:tr>
      <w:tr w14:paraId="44E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694148B0">
            <w:pPr>
              <w:jc w:val="center"/>
              <w:rPr>
                <w:szCs w:val="21"/>
              </w:rPr>
            </w:pPr>
            <w:r>
              <w:rPr>
                <w:rFonts w:hint="eastAsia"/>
                <w:szCs w:val="21"/>
              </w:rPr>
              <w:t>2</w:t>
            </w:r>
          </w:p>
        </w:tc>
        <w:tc>
          <w:tcPr>
            <w:tcW w:w="2121" w:type="pct"/>
            <w:vAlign w:val="center"/>
          </w:tcPr>
          <w:p w14:paraId="3CEF09A6">
            <w:pPr>
              <w:jc w:val="center"/>
              <w:rPr>
                <w:szCs w:val="21"/>
              </w:rPr>
            </w:pPr>
            <w:r>
              <w:rPr>
                <w:rFonts w:hint="eastAsia"/>
                <w:szCs w:val="21"/>
              </w:rPr>
              <w:t>保洁</w:t>
            </w:r>
            <w:r>
              <w:rPr>
                <w:szCs w:val="21"/>
              </w:rPr>
              <w:t>工具耗材费用</w:t>
            </w:r>
          </w:p>
        </w:tc>
        <w:tc>
          <w:tcPr>
            <w:tcW w:w="2218" w:type="pct"/>
            <w:vAlign w:val="center"/>
          </w:tcPr>
          <w:p w14:paraId="0CDA12B6">
            <w:pPr>
              <w:jc w:val="left"/>
              <w:rPr>
                <w:szCs w:val="21"/>
              </w:rPr>
            </w:pPr>
          </w:p>
        </w:tc>
      </w:tr>
      <w:tr w14:paraId="1F41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37BFC186">
            <w:pPr>
              <w:jc w:val="center"/>
              <w:rPr>
                <w:szCs w:val="21"/>
              </w:rPr>
            </w:pPr>
            <w:r>
              <w:rPr>
                <w:rFonts w:hint="eastAsia"/>
                <w:szCs w:val="21"/>
              </w:rPr>
              <w:t>3</w:t>
            </w:r>
          </w:p>
        </w:tc>
        <w:tc>
          <w:tcPr>
            <w:tcW w:w="2121" w:type="pct"/>
            <w:vAlign w:val="center"/>
          </w:tcPr>
          <w:p w14:paraId="5B4C4AAA">
            <w:pPr>
              <w:jc w:val="center"/>
              <w:rPr>
                <w:szCs w:val="21"/>
              </w:rPr>
            </w:pPr>
            <w:r>
              <w:rPr>
                <w:rFonts w:hint="eastAsia"/>
                <w:szCs w:val="21"/>
              </w:rPr>
              <w:t>投入设备费用</w:t>
            </w:r>
          </w:p>
        </w:tc>
        <w:tc>
          <w:tcPr>
            <w:tcW w:w="2218" w:type="pct"/>
            <w:vAlign w:val="center"/>
          </w:tcPr>
          <w:p w14:paraId="48D5F0E9">
            <w:pPr>
              <w:jc w:val="left"/>
              <w:rPr>
                <w:szCs w:val="21"/>
              </w:rPr>
            </w:pPr>
          </w:p>
        </w:tc>
      </w:tr>
      <w:tr w14:paraId="1BD2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161D143D">
            <w:pPr>
              <w:jc w:val="center"/>
              <w:rPr>
                <w:szCs w:val="21"/>
              </w:rPr>
            </w:pPr>
            <w:r>
              <w:rPr>
                <w:rFonts w:hint="eastAsia"/>
                <w:szCs w:val="21"/>
              </w:rPr>
              <w:t>4</w:t>
            </w:r>
          </w:p>
        </w:tc>
        <w:tc>
          <w:tcPr>
            <w:tcW w:w="2121" w:type="pct"/>
            <w:vAlign w:val="center"/>
          </w:tcPr>
          <w:p w14:paraId="400DD8F7">
            <w:pPr>
              <w:jc w:val="center"/>
              <w:rPr>
                <w:szCs w:val="21"/>
              </w:rPr>
            </w:pPr>
            <w:r>
              <w:rPr>
                <w:rFonts w:hint="eastAsia"/>
                <w:szCs w:val="21"/>
              </w:rPr>
              <w:t>卫生间客用品（大盘纸、擦手纸）、餐厅用的餐巾纸</w:t>
            </w:r>
            <w:r>
              <w:rPr>
                <w:szCs w:val="21"/>
              </w:rPr>
              <w:t>费用</w:t>
            </w:r>
          </w:p>
        </w:tc>
        <w:tc>
          <w:tcPr>
            <w:tcW w:w="2218" w:type="pct"/>
            <w:vAlign w:val="center"/>
          </w:tcPr>
          <w:p w14:paraId="2EB2C014">
            <w:pPr>
              <w:jc w:val="left"/>
              <w:rPr>
                <w:szCs w:val="21"/>
              </w:rPr>
            </w:pPr>
          </w:p>
        </w:tc>
      </w:tr>
      <w:tr w14:paraId="014E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349235CE">
            <w:pPr>
              <w:jc w:val="center"/>
              <w:rPr>
                <w:szCs w:val="21"/>
              </w:rPr>
            </w:pPr>
            <w:r>
              <w:rPr>
                <w:rFonts w:hint="eastAsia"/>
                <w:szCs w:val="21"/>
              </w:rPr>
              <w:t>5</w:t>
            </w:r>
          </w:p>
        </w:tc>
        <w:tc>
          <w:tcPr>
            <w:tcW w:w="2121" w:type="pct"/>
            <w:vAlign w:val="center"/>
          </w:tcPr>
          <w:p w14:paraId="1309F188">
            <w:pPr>
              <w:jc w:val="center"/>
              <w:rPr>
                <w:szCs w:val="21"/>
              </w:rPr>
            </w:pPr>
            <w:r>
              <w:rPr>
                <w:rFonts w:hint="eastAsia"/>
                <w:szCs w:val="21"/>
              </w:rPr>
              <w:t>服装费用</w:t>
            </w:r>
          </w:p>
        </w:tc>
        <w:tc>
          <w:tcPr>
            <w:tcW w:w="2218" w:type="pct"/>
            <w:vAlign w:val="center"/>
          </w:tcPr>
          <w:p w14:paraId="4D00B59F">
            <w:pPr>
              <w:jc w:val="left"/>
              <w:rPr>
                <w:szCs w:val="21"/>
              </w:rPr>
            </w:pPr>
          </w:p>
        </w:tc>
      </w:tr>
      <w:tr w14:paraId="05CA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C20518C">
            <w:pPr>
              <w:jc w:val="center"/>
              <w:rPr>
                <w:szCs w:val="21"/>
              </w:rPr>
            </w:pPr>
            <w:r>
              <w:rPr>
                <w:rFonts w:hint="eastAsia"/>
                <w:szCs w:val="21"/>
              </w:rPr>
              <w:t>6</w:t>
            </w:r>
          </w:p>
        </w:tc>
        <w:tc>
          <w:tcPr>
            <w:tcW w:w="2121" w:type="pct"/>
            <w:vAlign w:val="center"/>
          </w:tcPr>
          <w:p w14:paraId="4904CDDC">
            <w:pPr>
              <w:jc w:val="center"/>
              <w:rPr>
                <w:szCs w:val="21"/>
              </w:rPr>
            </w:pPr>
            <w:r>
              <w:rPr>
                <w:szCs w:val="21"/>
              </w:rPr>
              <w:t>办公费用</w:t>
            </w:r>
          </w:p>
        </w:tc>
        <w:tc>
          <w:tcPr>
            <w:tcW w:w="2218" w:type="pct"/>
            <w:vAlign w:val="center"/>
          </w:tcPr>
          <w:p w14:paraId="0779BE10">
            <w:pPr>
              <w:jc w:val="left"/>
              <w:rPr>
                <w:szCs w:val="21"/>
              </w:rPr>
            </w:pPr>
          </w:p>
        </w:tc>
      </w:tr>
      <w:tr w14:paraId="17E4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2D1B759">
            <w:pPr>
              <w:jc w:val="center"/>
              <w:rPr>
                <w:szCs w:val="21"/>
              </w:rPr>
            </w:pPr>
            <w:r>
              <w:rPr>
                <w:rFonts w:hint="eastAsia"/>
                <w:szCs w:val="21"/>
              </w:rPr>
              <w:t>7</w:t>
            </w:r>
          </w:p>
        </w:tc>
        <w:tc>
          <w:tcPr>
            <w:tcW w:w="2121" w:type="pct"/>
            <w:vAlign w:val="center"/>
          </w:tcPr>
          <w:p w14:paraId="65854778">
            <w:pPr>
              <w:jc w:val="center"/>
              <w:rPr>
                <w:szCs w:val="21"/>
              </w:rPr>
            </w:pPr>
            <w:r>
              <w:rPr>
                <w:szCs w:val="21"/>
              </w:rPr>
              <w:t>固定资产折旧</w:t>
            </w:r>
          </w:p>
        </w:tc>
        <w:tc>
          <w:tcPr>
            <w:tcW w:w="2218" w:type="pct"/>
            <w:vAlign w:val="center"/>
          </w:tcPr>
          <w:p w14:paraId="5D388236">
            <w:pPr>
              <w:jc w:val="left"/>
              <w:rPr>
                <w:szCs w:val="21"/>
              </w:rPr>
            </w:pPr>
          </w:p>
        </w:tc>
      </w:tr>
      <w:tr w14:paraId="4854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D2A6D65">
            <w:pPr>
              <w:jc w:val="center"/>
              <w:rPr>
                <w:szCs w:val="21"/>
              </w:rPr>
            </w:pPr>
            <w:r>
              <w:rPr>
                <w:rFonts w:hint="eastAsia"/>
                <w:szCs w:val="21"/>
              </w:rPr>
              <w:t>8</w:t>
            </w:r>
          </w:p>
        </w:tc>
        <w:tc>
          <w:tcPr>
            <w:tcW w:w="2121" w:type="pct"/>
            <w:vAlign w:val="center"/>
          </w:tcPr>
          <w:p w14:paraId="2A845F9D">
            <w:pPr>
              <w:jc w:val="center"/>
              <w:rPr>
                <w:szCs w:val="21"/>
              </w:rPr>
            </w:pPr>
            <w:r>
              <w:rPr>
                <w:szCs w:val="21"/>
              </w:rPr>
              <w:t>利润</w:t>
            </w:r>
          </w:p>
        </w:tc>
        <w:tc>
          <w:tcPr>
            <w:tcW w:w="2218" w:type="pct"/>
            <w:vAlign w:val="center"/>
          </w:tcPr>
          <w:p w14:paraId="77D6C8CC">
            <w:pPr>
              <w:jc w:val="left"/>
              <w:rPr>
                <w:szCs w:val="21"/>
              </w:rPr>
            </w:pPr>
          </w:p>
        </w:tc>
      </w:tr>
      <w:tr w14:paraId="2427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3CDF074">
            <w:pPr>
              <w:jc w:val="center"/>
              <w:rPr>
                <w:szCs w:val="21"/>
              </w:rPr>
            </w:pPr>
            <w:r>
              <w:rPr>
                <w:rFonts w:hint="eastAsia"/>
                <w:szCs w:val="21"/>
              </w:rPr>
              <w:t>9</w:t>
            </w:r>
          </w:p>
        </w:tc>
        <w:tc>
          <w:tcPr>
            <w:tcW w:w="2121" w:type="pct"/>
            <w:vAlign w:val="center"/>
          </w:tcPr>
          <w:p w14:paraId="77C4772B">
            <w:pPr>
              <w:jc w:val="center"/>
              <w:rPr>
                <w:szCs w:val="21"/>
              </w:rPr>
            </w:pPr>
            <w:r>
              <w:rPr>
                <w:szCs w:val="21"/>
              </w:rPr>
              <w:t>税金</w:t>
            </w:r>
          </w:p>
        </w:tc>
        <w:tc>
          <w:tcPr>
            <w:tcW w:w="2218" w:type="pct"/>
            <w:vAlign w:val="center"/>
          </w:tcPr>
          <w:p w14:paraId="0384A6D8">
            <w:pPr>
              <w:jc w:val="left"/>
              <w:rPr>
                <w:szCs w:val="21"/>
              </w:rPr>
            </w:pPr>
          </w:p>
        </w:tc>
      </w:tr>
      <w:tr w14:paraId="54D0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AF82087">
            <w:pPr>
              <w:jc w:val="center"/>
              <w:rPr>
                <w:szCs w:val="21"/>
              </w:rPr>
            </w:pPr>
            <w:r>
              <w:rPr>
                <w:rFonts w:hint="eastAsia"/>
                <w:szCs w:val="21"/>
              </w:rPr>
              <w:t>10</w:t>
            </w:r>
          </w:p>
        </w:tc>
        <w:tc>
          <w:tcPr>
            <w:tcW w:w="2121" w:type="pct"/>
            <w:vAlign w:val="center"/>
          </w:tcPr>
          <w:p w14:paraId="51F0C8F3">
            <w:pPr>
              <w:jc w:val="center"/>
              <w:rPr>
                <w:szCs w:val="21"/>
              </w:rPr>
            </w:pPr>
            <w:r>
              <w:rPr>
                <w:szCs w:val="21"/>
              </w:rPr>
              <w:t>其他需要列明的费用</w:t>
            </w:r>
          </w:p>
        </w:tc>
        <w:tc>
          <w:tcPr>
            <w:tcW w:w="2218" w:type="pct"/>
            <w:vAlign w:val="center"/>
          </w:tcPr>
          <w:p w14:paraId="4236E089">
            <w:pPr>
              <w:jc w:val="left"/>
              <w:rPr>
                <w:szCs w:val="21"/>
              </w:rPr>
            </w:pPr>
          </w:p>
        </w:tc>
      </w:tr>
      <w:tr w14:paraId="7A1E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02AF2E64">
            <w:pPr>
              <w:jc w:val="center"/>
              <w:rPr>
                <w:szCs w:val="21"/>
              </w:rPr>
            </w:pPr>
            <w:r>
              <w:rPr>
                <w:szCs w:val="21"/>
              </w:rPr>
              <w:t>合计</w:t>
            </w:r>
          </w:p>
        </w:tc>
        <w:tc>
          <w:tcPr>
            <w:tcW w:w="2218" w:type="pct"/>
            <w:vAlign w:val="center"/>
          </w:tcPr>
          <w:p w14:paraId="3D3CF4C6">
            <w:pPr>
              <w:jc w:val="left"/>
              <w:rPr>
                <w:szCs w:val="21"/>
              </w:rPr>
            </w:pPr>
          </w:p>
        </w:tc>
      </w:tr>
    </w:tbl>
    <w:p w14:paraId="043E8E12">
      <w:pPr>
        <w:spacing w:line="360" w:lineRule="auto"/>
        <w:rPr>
          <w:kern w:val="0"/>
          <w:sz w:val="24"/>
          <w:szCs w:val="24"/>
        </w:rPr>
      </w:pPr>
      <w:r>
        <w:rPr>
          <w:kern w:val="0"/>
          <w:sz w:val="24"/>
          <w:szCs w:val="24"/>
        </w:rPr>
        <w:t>注：1. 上述合计价格应为服务期的最终优惠价格。</w:t>
      </w:r>
    </w:p>
    <w:p w14:paraId="70A0C928">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52B6CE35">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4CB3EA8C">
      <w:pPr>
        <w:spacing w:line="360" w:lineRule="auto"/>
        <w:ind w:firstLine="448" w:firstLineChars="200"/>
        <w:rPr>
          <w:kern w:val="0"/>
          <w:sz w:val="24"/>
          <w:szCs w:val="24"/>
        </w:rPr>
      </w:pPr>
      <w:r>
        <w:rPr>
          <w:kern w:val="0"/>
          <w:sz w:val="24"/>
          <w:szCs w:val="24"/>
        </w:rPr>
        <w:t>4. 上述表格中列明的条目，在本项目中如不涉及，请填写“不涉及”。</w:t>
      </w:r>
    </w:p>
    <w:p w14:paraId="2F552A8A">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285A249C">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2F08BCD8">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20E9EDEB">
      <w:pPr>
        <w:spacing w:line="460" w:lineRule="exact"/>
        <w:rPr>
          <w:b/>
          <w:sz w:val="24"/>
        </w:rPr>
      </w:pPr>
      <w:r>
        <w:rPr>
          <w:b/>
          <w:sz w:val="24"/>
        </w:rPr>
        <w:t>附件4</w:t>
      </w:r>
    </w:p>
    <w:p w14:paraId="55A22BBD">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40260039">
      <w:pPr>
        <w:spacing w:line="460" w:lineRule="exact"/>
        <w:ind w:left="192"/>
        <w:rPr>
          <w:sz w:val="24"/>
        </w:rPr>
      </w:pPr>
      <w:r>
        <w:rPr>
          <w:sz w:val="24"/>
        </w:rPr>
        <w:t>项目名称：</w:t>
      </w:r>
      <w:r>
        <w:rPr>
          <w:sz w:val="24"/>
          <w:u w:val="single"/>
        </w:rPr>
        <w:t xml:space="preserve">                    </w:t>
      </w:r>
    </w:p>
    <w:p w14:paraId="60758CD6">
      <w:pPr>
        <w:spacing w:line="460" w:lineRule="exact"/>
        <w:ind w:left="192"/>
        <w:rPr>
          <w:sz w:val="24"/>
        </w:rPr>
      </w:pPr>
      <w:r>
        <w:rPr>
          <w:sz w:val="24"/>
        </w:rPr>
        <w:t>项目编号：</w:t>
      </w:r>
      <w:r>
        <w:rPr>
          <w:sz w:val="24"/>
          <w:u w:val="single"/>
        </w:rPr>
        <w:t xml:space="preserve">                    </w:t>
      </w:r>
    </w:p>
    <w:p w14:paraId="7855EB56">
      <w:pPr>
        <w:spacing w:line="460" w:lineRule="exact"/>
        <w:ind w:left="192"/>
        <w:rPr>
          <w:sz w:val="24"/>
        </w:rPr>
      </w:pPr>
      <w:r>
        <w:rPr>
          <w:sz w:val="24"/>
        </w:rPr>
        <w:t>包    号：</w:t>
      </w:r>
      <w:r>
        <w:rPr>
          <w:sz w:val="24"/>
          <w:u w:val="single"/>
        </w:rPr>
        <w:t xml:space="preserve">                    </w:t>
      </w:r>
    </w:p>
    <w:p w14:paraId="10E17C62">
      <w:pPr>
        <w:spacing w:line="460" w:lineRule="exact"/>
        <w:ind w:firstLine="6496" w:firstLineChars="2900"/>
        <w:rPr>
          <w:sz w:val="24"/>
        </w:rPr>
      </w:pPr>
      <w:r>
        <w:rPr>
          <w:sz w:val="24"/>
        </w:rPr>
        <w:t>单位：元</w:t>
      </w:r>
    </w:p>
    <w:tbl>
      <w:tblPr>
        <w:tblStyle w:val="22"/>
        <w:tblW w:w="10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571"/>
        <w:gridCol w:w="1116"/>
        <w:gridCol w:w="1233"/>
      </w:tblGrid>
      <w:tr w14:paraId="318A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06124AA5">
            <w:pPr>
              <w:jc w:val="center"/>
              <w:rPr>
                <w:sz w:val="24"/>
                <w:szCs w:val="24"/>
              </w:rPr>
            </w:pPr>
            <w:r>
              <w:rPr>
                <w:rFonts w:hint="eastAsia"/>
                <w:sz w:val="24"/>
                <w:szCs w:val="24"/>
              </w:rPr>
              <w:t>序号</w:t>
            </w:r>
          </w:p>
        </w:tc>
        <w:tc>
          <w:tcPr>
            <w:tcW w:w="1356" w:type="dxa"/>
            <w:vAlign w:val="center"/>
          </w:tcPr>
          <w:p w14:paraId="7368ADB9">
            <w:pPr>
              <w:jc w:val="center"/>
              <w:rPr>
                <w:sz w:val="24"/>
                <w:szCs w:val="24"/>
              </w:rPr>
            </w:pPr>
            <w:r>
              <w:rPr>
                <w:sz w:val="24"/>
                <w:szCs w:val="24"/>
              </w:rPr>
              <w:t>具体岗位</w:t>
            </w:r>
          </w:p>
        </w:tc>
        <w:tc>
          <w:tcPr>
            <w:tcW w:w="1512" w:type="dxa"/>
            <w:vAlign w:val="center"/>
          </w:tcPr>
          <w:p w14:paraId="000A91F4">
            <w:pPr>
              <w:jc w:val="center"/>
              <w:rPr>
                <w:sz w:val="24"/>
                <w:szCs w:val="24"/>
              </w:rPr>
            </w:pPr>
            <w:r>
              <w:rPr>
                <w:sz w:val="24"/>
                <w:szCs w:val="24"/>
              </w:rPr>
              <w:t>人数（人）</w:t>
            </w:r>
          </w:p>
        </w:tc>
        <w:tc>
          <w:tcPr>
            <w:tcW w:w="1416" w:type="dxa"/>
            <w:vAlign w:val="center"/>
          </w:tcPr>
          <w:p w14:paraId="4E70E7B4">
            <w:pPr>
              <w:jc w:val="center"/>
              <w:rPr>
                <w:sz w:val="24"/>
                <w:szCs w:val="24"/>
              </w:rPr>
            </w:pPr>
            <w:r>
              <w:rPr>
                <w:sz w:val="24"/>
                <w:szCs w:val="24"/>
              </w:rPr>
              <w:t>月工资/人</w:t>
            </w:r>
          </w:p>
        </w:tc>
        <w:tc>
          <w:tcPr>
            <w:tcW w:w="1296" w:type="dxa"/>
            <w:vAlign w:val="center"/>
          </w:tcPr>
          <w:p w14:paraId="6CACB3C8">
            <w:pPr>
              <w:jc w:val="center"/>
              <w:rPr>
                <w:sz w:val="24"/>
                <w:szCs w:val="24"/>
              </w:rPr>
            </w:pPr>
            <w:r>
              <w:rPr>
                <w:sz w:val="24"/>
                <w:szCs w:val="24"/>
              </w:rPr>
              <w:t>月保险/人</w:t>
            </w:r>
          </w:p>
        </w:tc>
        <w:tc>
          <w:tcPr>
            <w:tcW w:w="1571" w:type="dxa"/>
            <w:vAlign w:val="center"/>
          </w:tcPr>
          <w:p w14:paraId="47DFDDED">
            <w:pPr>
              <w:jc w:val="center"/>
              <w:rPr>
                <w:sz w:val="24"/>
                <w:szCs w:val="24"/>
              </w:rPr>
            </w:pPr>
            <w:r>
              <w:rPr>
                <w:rFonts w:hint="eastAsia"/>
                <w:sz w:val="24"/>
                <w:szCs w:val="24"/>
              </w:rPr>
              <w:t>月公积金/人</w:t>
            </w:r>
          </w:p>
        </w:tc>
        <w:tc>
          <w:tcPr>
            <w:tcW w:w="1116" w:type="dxa"/>
            <w:vAlign w:val="center"/>
          </w:tcPr>
          <w:p w14:paraId="70C38967">
            <w:pPr>
              <w:jc w:val="center"/>
              <w:rPr>
                <w:sz w:val="24"/>
                <w:szCs w:val="24"/>
              </w:rPr>
            </w:pPr>
            <w:r>
              <w:rPr>
                <w:sz w:val="24"/>
                <w:szCs w:val="24"/>
              </w:rPr>
              <w:t>月小计</w:t>
            </w:r>
          </w:p>
        </w:tc>
        <w:tc>
          <w:tcPr>
            <w:tcW w:w="1233" w:type="dxa"/>
            <w:vAlign w:val="center"/>
          </w:tcPr>
          <w:p w14:paraId="0D46C4CA">
            <w:pPr>
              <w:jc w:val="center"/>
              <w:rPr>
                <w:sz w:val="24"/>
                <w:szCs w:val="24"/>
              </w:rPr>
            </w:pPr>
            <w:r>
              <w:rPr>
                <w:rFonts w:hint="eastAsia"/>
                <w:sz w:val="24"/>
                <w:szCs w:val="24"/>
              </w:rPr>
              <w:t>2年小计</w:t>
            </w:r>
          </w:p>
        </w:tc>
      </w:tr>
      <w:tr w14:paraId="3669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3ADD72E">
            <w:pPr>
              <w:jc w:val="center"/>
              <w:rPr>
                <w:sz w:val="24"/>
                <w:szCs w:val="24"/>
              </w:rPr>
            </w:pPr>
          </w:p>
        </w:tc>
        <w:tc>
          <w:tcPr>
            <w:tcW w:w="1356" w:type="dxa"/>
            <w:vAlign w:val="center"/>
          </w:tcPr>
          <w:p w14:paraId="71FF60E8">
            <w:pPr>
              <w:jc w:val="center"/>
              <w:rPr>
                <w:sz w:val="24"/>
                <w:szCs w:val="24"/>
              </w:rPr>
            </w:pPr>
          </w:p>
        </w:tc>
        <w:tc>
          <w:tcPr>
            <w:tcW w:w="1512" w:type="dxa"/>
            <w:vAlign w:val="center"/>
          </w:tcPr>
          <w:p w14:paraId="42362129">
            <w:pPr>
              <w:jc w:val="center"/>
              <w:rPr>
                <w:sz w:val="24"/>
                <w:szCs w:val="24"/>
              </w:rPr>
            </w:pPr>
          </w:p>
        </w:tc>
        <w:tc>
          <w:tcPr>
            <w:tcW w:w="1416" w:type="dxa"/>
            <w:vAlign w:val="center"/>
          </w:tcPr>
          <w:p w14:paraId="4B7059EE">
            <w:pPr>
              <w:jc w:val="center"/>
              <w:rPr>
                <w:sz w:val="24"/>
                <w:szCs w:val="24"/>
              </w:rPr>
            </w:pPr>
          </w:p>
        </w:tc>
        <w:tc>
          <w:tcPr>
            <w:tcW w:w="1296" w:type="dxa"/>
            <w:vAlign w:val="center"/>
          </w:tcPr>
          <w:p w14:paraId="3D904083">
            <w:pPr>
              <w:jc w:val="center"/>
              <w:rPr>
                <w:sz w:val="24"/>
                <w:szCs w:val="24"/>
              </w:rPr>
            </w:pPr>
          </w:p>
        </w:tc>
        <w:tc>
          <w:tcPr>
            <w:tcW w:w="1571" w:type="dxa"/>
            <w:vAlign w:val="center"/>
          </w:tcPr>
          <w:p w14:paraId="67AF114E">
            <w:pPr>
              <w:jc w:val="center"/>
              <w:rPr>
                <w:sz w:val="24"/>
                <w:szCs w:val="24"/>
              </w:rPr>
            </w:pPr>
          </w:p>
        </w:tc>
        <w:tc>
          <w:tcPr>
            <w:tcW w:w="1116" w:type="dxa"/>
            <w:vAlign w:val="center"/>
          </w:tcPr>
          <w:p w14:paraId="4D243DE5">
            <w:pPr>
              <w:jc w:val="center"/>
              <w:rPr>
                <w:sz w:val="24"/>
                <w:szCs w:val="24"/>
              </w:rPr>
            </w:pPr>
          </w:p>
        </w:tc>
        <w:tc>
          <w:tcPr>
            <w:tcW w:w="1233" w:type="dxa"/>
            <w:vAlign w:val="center"/>
          </w:tcPr>
          <w:p w14:paraId="7C867845">
            <w:pPr>
              <w:jc w:val="center"/>
              <w:rPr>
                <w:sz w:val="24"/>
                <w:szCs w:val="24"/>
              </w:rPr>
            </w:pPr>
          </w:p>
        </w:tc>
      </w:tr>
      <w:tr w14:paraId="3767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3502D3C">
            <w:pPr>
              <w:jc w:val="center"/>
              <w:rPr>
                <w:sz w:val="24"/>
                <w:szCs w:val="24"/>
              </w:rPr>
            </w:pPr>
          </w:p>
        </w:tc>
        <w:tc>
          <w:tcPr>
            <w:tcW w:w="1356" w:type="dxa"/>
            <w:vAlign w:val="center"/>
          </w:tcPr>
          <w:p w14:paraId="2C80B838">
            <w:pPr>
              <w:jc w:val="center"/>
              <w:rPr>
                <w:sz w:val="24"/>
                <w:szCs w:val="24"/>
              </w:rPr>
            </w:pPr>
          </w:p>
        </w:tc>
        <w:tc>
          <w:tcPr>
            <w:tcW w:w="1512" w:type="dxa"/>
            <w:vAlign w:val="center"/>
          </w:tcPr>
          <w:p w14:paraId="13E2F15A">
            <w:pPr>
              <w:jc w:val="center"/>
              <w:rPr>
                <w:sz w:val="24"/>
                <w:szCs w:val="24"/>
              </w:rPr>
            </w:pPr>
          </w:p>
        </w:tc>
        <w:tc>
          <w:tcPr>
            <w:tcW w:w="1416" w:type="dxa"/>
            <w:vAlign w:val="center"/>
          </w:tcPr>
          <w:p w14:paraId="0E6CA61C">
            <w:pPr>
              <w:jc w:val="center"/>
              <w:rPr>
                <w:sz w:val="24"/>
                <w:szCs w:val="24"/>
              </w:rPr>
            </w:pPr>
          </w:p>
        </w:tc>
        <w:tc>
          <w:tcPr>
            <w:tcW w:w="1296" w:type="dxa"/>
            <w:vAlign w:val="center"/>
          </w:tcPr>
          <w:p w14:paraId="6797D087">
            <w:pPr>
              <w:jc w:val="center"/>
              <w:rPr>
                <w:sz w:val="24"/>
                <w:szCs w:val="24"/>
              </w:rPr>
            </w:pPr>
          </w:p>
        </w:tc>
        <w:tc>
          <w:tcPr>
            <w:tcW w:w="1571" w:type="dxa"/>
            <w:vAlign w:val="center"/>
          </w:tcPr>
          <w:p w14:paraId="212D4239">
            <w:pPr>
              <w:jc w:val="center"/>
              <w:rPr>
                <w:sz w:val="24"/>
                <w:szCs w:val="24"/>
              </w:rPr>
            </w:pPr>
          </w:p>
        </w:tc>
        <w:tc>
          <w:tcPr>
            <w:tcW w:w="1116" w:type="dxa"/>
            <w:vAlign w:val="center"/>
          </w:tcPr>
          <w:p w14:paraId="19480318">
            <w:pPr>
              <w:jc w:val="center"/>
              <w:rPr>
                <w:sz w:val="24"/>
                <w:szCs w:val="24"/>
              </w:rPr>
            </w:pPr>
          </w:p>
        </w:tc>
        <w:tc>
          <w:tcPr>
            <w:tcW w:w="1233" w:type="dxa"/>
            <w:vAlign w:val="center"/>
          </w:tcPr>
          <w:p w14:paraId="3DA58D43">
            <w:pPr>
              <w:jc w:val="center"/>
              <w:rPr>
                <w:sz w:val="24"/>
                <w:szCs w:val="24"/>
              </w:rPr>
            </w:pPr>
          </w:p>
        </w:tc>
      </w:tr>
      <w:tr w14:paraId="4C3E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78A2F7D">
            <w:pPr>
              <w:jc w:val="center"/>
              <w:rPr>
                <w:sz w:val="24"/>
                <w:szCs w:val="24"/>
              </w:rPr>
            </w:pPr>
          </w:p>
        </w:tc>
        <w:tc>
          <w:tcPr>
            <w:tcW w:w="1356" w:type="dxa"/>
            <w:vAlign w:val="center"/>
          </w:tcPr>
          <w:p w14:paraId="08352232">
            <w:pPr>
              <w:jc w:val="center"/>
              <w:rPr>
                <w:sz w:val="24"/>
                <w:szCs w:val="24"/>
              </w:rPr>
            </w:pPr>
          </w:p>
        </w:tc>
        <w:tc>
          <w:tcPr>
            <w:tcW w:w="1512" w:type="dxa"/>
            <w:vAlign w:val="center"/>
          </w:tcPr>
          <w:p w14:paraId="080AC2BC">
            <w:pPr>
              <w:jc w:val="center"/>
              <w:rPr>
                <w:sz w:val="24"/>
                <w:szCs w:val="24"/>
              </w:rPr>
            </w:pPr>
          </w:p>
        </w:tc>
        <w:tc>
          <w:tcPr>
            <w:tcW w:w="1416" w:type="dxa"/>
            <w:vAlign w:val="center"/>
          </w:tcPr>
          <w:p w14:paraId="1CE06BC0">
            <w:pPr>
              <w:jc w:val="center"/>
              <w:rPr>
                <w:sz w:val="24"/>
                <w:szCs w:val="24"/>
              </w:rPr>
            </w:pPr>
          </w:p>
        </w:tc>
        <w:tc>
          <w:tcPr>
            <w:tcW w:w="1296" w:type="dxa"/>
            <w:vAlign w:val="center"/>
          </w:tcPr>
          <w:p w14:paraId="6EAB4FA3">
            <w:pPr>
              <w:jc w:val="center"/>
              <w:rPr>
                <w:sz w:val="24"/>
                <w:szCs w:val="24"/>
              </w:rPr>
            </w:pPr>
          </w:p>
        </w:tc>
        <w:tc>
          <w:tcPr>
            <w:tcW w:w="1571" w:type="dxa"/>
            <w:vAlign w:val="center"/>
          </w:tcPr>
          <w:p w14:paraId="42173420">
            <w:pPr>
              <w:jc w:val="center"/>
              <w:rPr>
                <w:sz w:val="24"/>
                <w:szCs w:val="24"/>
              </w:rPr>
            </w:pPr>
          </w:p>
        </w:tc>
        <w:tc>
          <w:tcPr>
            <w:tcW w:w="1116" w:type="dxa"/>
            <w:vAlign w:val="center"/>
          </w:tcPr>
          <w:p w14:paraId="7CBDC62C">
            <w:pPr>
              <w:jc w:val="center"/>
              <w:rPr>
                <w:sz w:val="24"/>
                <w:szCs w:val="24"/>
              </w:rPr>
            </w:pPr>
          </w:p>
        </w:tc>
        <w:tc>
          <w:tcPr>
            <w:tcW w:w="1233" w:type="dxa"/>
            <w:vAlign w:val="center"/>
          </w:tcPr>
          <w:p w14:paraId="09876DE8">
            <w:pPr>
              <w:jc w:val="center"/>
              <w:rPr>
                <w:sz w:val="24"/>
                <w:szCs w:val="24"/>
              </w:rPr>
            </w:pPr>
          </w:p>
        </w:tc>
      </w:tr>
      <w:tr w14:paraId="21B7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FE6F39F">
            <w:pPr>
              <w:jc w:val="center"/>
              <w:rPr>
                <w:sz w:val="24"/>
                <w:szCs w:val="24"/>
              </w:rPr>
            </w:pPr>
          </w:p>
        </w:tc>
        <w:tc>
          <w:tcPr>
            <w:tcW w:w="1356" w:type="dxa"/>
            <w:vAlign w:val="center"/>
          </w:tcPr>
          <w:p w14:paraId="19B48253">
            <w:pPr>
              <w:jc w:val="center"/>
              <w:rPr>
                <w:sz w:val="24"/>
                <w:szCs w:val="24"/>
              </w:rPr>
            </w:pPr>
          </w:p>
        </w:tc>
        <w:tc>
          <w:tcPr>
            <w:tcW w:w="1512" w:type="dxa"/>
            <w:vAlign w:val="center"/>
          </w:tcPr>
          <w:p w14:paraId="4CBC4E37">
            <w:pPr>
              <w:jc w:val="center"/>
              <w:rPr>
                <w:sz w:val="24"/>
                <w:szCs w:val="24"/>
              </w:rPr>
            </w:pPr>
          </w:p>
        </w:tc>
        <w:tc>
          <w:tcPr>
            <w:tcW w:w="1416" w:type="dxa"/>
            <w:vAlign w:val="center"/>
          </w:tcPr>
          <w:p w14:paraId="4AADAAAB">
            <w:pPr>
              <w:jc w:val="center"/>
              <w:rPr>
                <w:sz w:val="24"/>
                <w:szCs w:val="24"/>
              </w:rPr>
            </w:pPr>
          </w:p>
        </w:tc>
        <w:tc>
          <w:tcPr>
            <w:tcW w:w="1296" w:type="dxa"/>
            <w:vAlign w:val="center"/>
          </w:tcPr>
          <w:p w14:paraId="2A950BAF">
            <w:pPr>
              <w:jc w:val="center"/>
              <w:rPr>
                <w:sz w:val="24"/>
                <w:szCs w:val="24"/>
              </w:rPr>
            </w:pPr>
          </w:p>
        </w:tc>
        <w:tc>
          <w:tcPr>
            <w:tcW w:w="1571" w:type="dxa"/>
            <w:vAlign w:val="center"/>
          </w:tcPr>
          <w:p w14:paraId="2FCA720A">
            <w:pPr>
              <w:jc w:val="center"/>
              <w:rPr>
                <w:sz w:val="24"/>
                <w:szCs w:val="24"/>
              </w:rPr>
            </w:pPr>
          </w:p>
        </w:tc>
        <w:tc>
          <w:tcPr>
            <w:tcW w:w="1116" w:type="dxa"/>
            <w:vAlign w:val="center"/>
          </w:tcPr>
          <w:p w14:paraId="55A9CABC">
            <w:pPr>
              <w:jc w:val="center"/>
              <w:rPr>
                <w:sz w:val="24"/>
                <w:szCs w:val="24"/>
              </w:rPr>
            </w:pPr>
          </w:p>
        </w:tc>
        <w:tc>
          <w:tcPr>
            <w:tcW w:w="1233" w:type="dxa"/>
            <w:vAlign w:val="center"/>
          </w:tcPr>
          <w:p w14:paraId="17A9D311">
            <w:pPr>
              <w:jc w:val="center"/>
              <w:rPr>
                <w:sz w:val="24"/>
                <w:szCs w:val="24"/>
              </w:rPr>
            </w:pPr>
          </w:p>
        </w:tc>
      </w:tr>
      <w:tr w14:paraId="4D20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027" w:type="dxa"/>
            <w:gridSpan w:val="6"/>
            <w:vAlign w:val="center"/>
          </w:tcPr>
          <w:p w14:paraId="6E926384">
            <w:pPr>
              <w:jc w:val="center"/>
              <w:rPr>
                <w:sz w:val="24"/>
                <w:szCs w:val="24"/>
              </w:rPr>
            </w:pPr>
            <w:r>
              <w:rPr>
                <w:rFonts w:hint="eastAsia"/>
                <w:sz w:val="24"/>
                <w:szCs w:val="24"/>
              </w:rPr>
              <w:t>人员费用合计</w:t>
            </w:r>
          </w:p>
        </w:tc>
        <w:tc>
          <w:tcPr>
            <w:tcW w:w="1116" w:type="dxa"/>
            <w:vAlign w:val="center"/>
          </w:tcPr>
          <w:p w14:paraId="2B4322B5">
            <w:pPr>
              <w:jc w:val="center"/>
              <w:rPr>
                <w:sz w:val="24"/>
                <w:szCs w:val="24"/>
              </w:rPr>
            </w:pPr>
          </w:p>
        </w:tc>
        <w:tc>
          <w:tcPr>
            <w:tcW w:w="1233" w:type="dxa"/>
            <w:vAlign w:val="center"/>
          </w:tcPr>
          <w:p w14:paraId="3C2EEA99">
            <w:pPr>
              <w:jc w:val="center"/>
              <w:rPr>
                <w:sz w:val="24"/>
                <w:szCs w:val="24"/>
              </w:rPr>
            </w:pPr>
          </w:p>
        </w:tc>
      </w:tr>
    </w:tbl>
    <w:p w14:paraId="51E3BF99">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03F4D36F">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169520D3">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5B4C3904">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2年小计</w:t>
      </w:r>
      <w:r>
        <w:rPr>
          <w:b/>
          <w:color w:val="000000"/>
          <w:sz w:val="24"/>
        </w:rPr>
        <w:t>=月小计*</w:t>
      </w:r>
      <w:r>
        <w:rPr>
          <w:rFonts w:hint="eastAsia"/>
          <w:b/>
          <w:color w:val="000000"/>
          <w:sz w:val="24"/>
        </w:rPr>
        <w:t>24</w:t>
      </w:r>
    </w:p>
    <w:p w14:paraId="1517DE11">
      <w:pPr>
        <w:spacing w:line="460" w:lineRule="exact"/>
        <w:rPr>
          <w:sz w:val="24"/>
          <w:szCs w:val="24"/>
        </w:rPr>
      </w:pPr>
    </w:p>
    <w:p w14:paraId="045412D2">
      <w:pPr>
        <w:spacing w:line="360" w:lineRule="auto"/>
        <w:ind w:right="84" w:firstLine="224" w:firstLineChars="100"/>
        <w:rPr>
          <w:sz w:val="24"/>
        </w:rPr>
      </w:pPr>
      <w:r>
        <w:rPr>
          <w:sz w:val="24"/>
        </w:rPr>
        <w:t>投标人名称：</w:t>
      </w:r>
    </w:p>
    <w:p w14:paraId="26FD4995">
      <w:pPr>
        <w:spacing w:line="360" w:lineRule="auto"/>
        <w:ind w:right="84" w:firstLine="224" w:firstLineChars="100"/>
        <w:rPr>
          <w:b/>
          <w:sz w:val="24"/>
        </w:rPr>
      </w:pPr>
      <w:r>
        <w:rPr>
          <w:sz w:val="24"/>
        </w:rPr>
        <w:t xml:space="preserve">日期：  </w:t>
      </w:r>
      <w:r>
        <w:rPr>
          <w:b/>
          <w:sz w:val="24"/>
        </w:rPr>
        <w:br w:type="page"/>
      </w:r>
    </w:p>
    <w:p w14:paraId="48E0A94E">
      <w:pPr>
        <w:spacing w:line="560" w:lineRule="exact"/>
        <w:rPr>
          <w:b/>
          <w:sz w:val="24"/>
        </w:rPr>
      </w:pPr>
      <w:r>
        <w:rPr>
          <w:b/>
          <w:sz w:val="24"/>
        </w:rPr>
        <w:t>附件5</w:t>
      </w:r>
    </w:p>
    <w:p w14:paraId="6E631EAD">
      <w:pPr>
        <w:autoSpaceDN w:val="0"/>
        <w:spacing w:line="360" w:lineRule="auto"/>
        <w:jc w:val="center"/>
        <w:rPr>
          <w:b/>
          <w:bCs/>
          <w:sz w:val="24"/>
        </w:rPr>
      </w:pPr>
      <w:r>
        <w:rPr>
          <w:b/>
          <w:bCs/>
          <w:sz w:val="24"/>
        </w:rPr>
        <w:t>商务要求点对点应答表</w:t>
      </w:r>
    </w:p>
    <w:p w14:paraId="3C2D743D">
      <w:pPr>
        <w:spacing w:line="460" w:lineRule="exact"/>
        <w:rPr>
          <w:sz w:val="24"/>
        </w:rPr>
      </w:pPr>
    </w:p>
    <w:p w14:paraId="02AB11E0">
      <w:pPr>
        <w:spacing w:line="460" w:lineRule="exact"/>
        <w:rPr>
          <w:sz w:val="24"/>
        </w:rPr>
      </w:pPr>
      <w:r>
        <w:rPr>
          <w:sz w:val="24"/>
        </w:rPr>
        <w:t>项目名称：</w:t>
      </w:r>
      <w:r>
        <w:rPr>
          <w:sz w:val="24"/>
          <w:u w:val="single"/>
        </w:rPr>
        <w:t xml:space="preserve">                    </w:t>
      </w:r>
    </w:p>
    <w:p w14:paraId="19527141">
      <w:pPr>
        <w:spacing w:line="460" w:lineRule="exact"/>
        <w:rPr>
          <w:sz w:val="24"/>
        </w:rPr>
      </w:pPr>
      <w:r>
        <w:rPr>
          <w:sz w:val="24"/>
        </w:rPr>
        <w:t>项目编号：</w:t>
      </w:r>
      <w:r>
        <w:rPr>
          <w:sz w:val="24"/>
          <w:u w:val="single"/>
        </w:rPr>
        <w:t xml:space="preserve">                    </w:t>
      </w:r>
    </w:p>
    <w:p w14:paraId="263529AB">
      <w:pPr>
        <w:spacing w:line="460" w:lineRule="exact"/>
        <w:rPr>
          <w:sz w:val="24"/>
          <w:u w:val="single"/>
        </w:rPr>
      </w:pPr>
      <w:r>
        <w:rPr>
          <w:sz w:val="24"/>
        </w:rPr>
        <w:t>包号：</w:t>
      </w:r>
      <w:r>
        <w:rPr>
          <w:sz w:val="24"/>
          <w:u w:val="single"/>
        </w:rPr>
        <w:t xml:space="preserve">                        </w:t>
      </w:r>
    </w:p>
    <w:p w14:paraId="0A28C2C1">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6AA5C50E">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0C9EC294">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38B619CB">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1EE6D0FA">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7DCF9927">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111BB52">
            <w:pPr>
              <w:widowControl/>
              <w:jc w:val="center"/>
              <w:rPr>
                <w:kern w:val="0"/>
                <w:szCs w:val="21"/>
              </w:rPr>
            </w:pPr>
            <w:r>
              <w:rPr>
                <w:kern w:val="0"/>
                <w:szCs w:val="21"/>
              </w:rPr>
              <w:t>备注</w:t>
            </w:r>
          </w:p>
        </w:tc>
      </w:tr>
      <w:tr w14:paraId="696A46A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261E89F">
            <w:pPr>
              <w:widowControl/>
              <w:jc w:val="left"/>
              <w:rPr>
                <w:kern w:val="0"/>
                <w:szCs w:val="21"/>
              </w:rPr>
            </w:pPr>
            <w:r>
              <w:rPr>
                <w:kern w:val="0"/>
                <w:szCs w:val="21"/>
              </w:rPr>
              <w:t>（一）报价要求</w:t>
            </w:r>
          </w:p>
        </w:tc>
      </w:tr>
      <w:tr w14:paraId="66CDB052">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2B37D7D4">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CCFF513">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C12B879">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9F89B4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29A0CE2">
            <w:pPr>
              <w:widowControl/>
              <w:jc w:val="left"/>
              <w:rPr>
                <w:kern w:val="0"/>
                <w:szCs w:val="21"/>
              </w:rPr>
            </w:pPr>
            <w:r>
              <w:rPr>
                <w:kern w:val="0"/>
                <w:szCs w:val="21"/>
              </w:rPr>
              <w:t>　</w:t>
            </w:r>
          </w:p>
        </w:tc>
      </w:tr>
      <w:tr w14:paraId="6C8E350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8353FAD">
            <w:pPr>
              <w:widowControl/>
              <w:jc w:val="left"/>
              <w:rPr>
                <w:kern w:val="0"/>
                <w:szCs w:val="21"/>
              </w:rPr>
            </w:pPr>
            <w:r>
              <w:rPr>
                <w:kern w:val="0"/>
                <w:szCs w:val="21"/>
              </w:rPr>
              <w:t>（二）时间、地点要求</w:t>
            </w:r>
          </w:p>
        </w:tc>
      </w:tr>
      <w:tr w14:paraId="0D7904B2">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B736C9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DEA0851">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11DBCC3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D027B9C">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4534C82">
            <w:pPr>
              <w:widowControl/>
              <w:jc w:val="left"/>
              <w:rPr>
                <w:kern w:val="0"/>
                <w:szCs w:val="21"/>
              </w:rPr>
            </w:pPr>
            <w:r>
              <w:rPr>
                <w:kern w:val="0"/>
                <w:szCs w:val="21"/>
              </w:rPr>
              <w:t>　</w:t>
            </w:r>
          </w:p>
        </w:tc>
      </w:tr>
      <w:tr w14:paraId="791C3F6E">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457F98E">
            <w:pPr>
              <w:widowControl/>
              <w:jc w:val="left"/>
              <w:rPr>
                <w:kern w:val="0"/>
                <w:szCs w:val="21"/>
              </w:rPr>
            </w:pPr>
            <w:r>
              <w:rPr>
                <w:kern w:val="0"/>
                <w:szCs w:val="21"/>
              </w:rPr>
              <w:t>（三）付款方式</w:t>
            </w:r>
          </w:p>
        </w:tc>
      </w:tr>
      <w:tr w14:paraId="5FB08A13">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BE33576">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8F9DDF4">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C9B44C8">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E708466">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307927C">
            <w:pPr>
              <w:widowControl/>
              <w:jc w:val="left"/>
              <w:rPr>
                <w:kern w:val="0"/>
                <w:szCs w:val="21"/>
              </w:rPr>
            </w:pPr>
            <w:r>
              <w:rPr>
                <w:kern w:val="0"/>
                <w:szCs w:val="21"/>
              </w:rPr>
              <w:t>　</w:t>
            </w:r>
          </w:p>
        </w:tc>
      </w:tr>
      <w:tr w14:paraId="5900F8C8">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1F286AD">
            <w:pPr>
              <w:widowControl/>
              <w:jc w:val="left"/>
              <w:rPr>
                <w:kern w:val="0"/>
                <w:szCs w:val="21"/>
              </w:rPr>
            </w:pPr>
            <w:r>
              <w:rPr>
                <w:kern w:val="0"/>
                <w:szCs w:val="21"/>
              </w:rPr>
              <w:t>（四）投标保证金和履约保证金</w:t>
            </w:r>
          </w:p>
        </w:tc>
      </w:tr>
      <w:tr w14:paraId="019FB42D">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7D5A579">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8C8BE43">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19221670">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767DFBB">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8E20254">
            <w:pPr>
              <w:widowControl/>
              <w:jc w:val="left"/>
              <w:rPr>
                <w:kern w:val="0"/>
                <w:szCs w:val="21"/>
              </w:rPr>
            </w:pPr>
            <w:r>
              <w:rPr>
                <w:kern w:val="0"/>
                <w:szCs w:val="21"/>
              </w:rPr>
              <w:t>　</w:t>
            </w:r>
          </w:p>
        </w:tc>
      </w:tr>
    </w:tbl>
    <w:p w14:paraId="2B68C80E">
      <w:pPr>
        <w:spacing w:line="620" w:lineRule="exact"/>
        <w:rPr>
          <w:sz w:val="24"/>
        </w:rPr>
      </w:pPr>
      <w:r>
        <w:rPr>
          <w:sz w:val="24"/>
        </w:rPr>
        <w:t>注：</w:t>
      </w:r>
    </w:p>
    <w:p w14:paraId="37FC934F">
      <w:pPr>
        <w:spacing w:line="360" w:lineRule="auto"/>
        <w:rPr>
          <w:sz w:val="24"/>
        </w:rPr>
      </w:pPr>
      <w:r>
        <w:rPr>
          <w:sz w:val="24"/>
        </w:rPr>
        <w:t>1. 不如实填写偏离情况的投标文件将视为虚假材料。</w:t>
      </w:r>
    </w:p>
    <w:p w14:paraId="7505D274">
      <w:pPr>
        <w:spacing w:line="360" w:lineRule="auto"/>
        <w:rPr>
          <w:sz w:val="24"/>
        </w:rPr>
      </w:pPr>
      <w:r>
        <w:rPr>
          <w:sz w:val="24"/>
        </w:rPr>
        <w:t>2. 招标要求指招标文件中规定的具体要求，投标应答指投标文件的具体内容。</w:t>
      </w:r>
    </w:p>
    <w:p w14:paraId="42502B44">
      <w:pPr>
        <w:spacing w:line="360" w:lineRule="auto"/>
        <w:rPr>
          <w:sz w:val="24"/>
        </w:rPr>
      </w:pPr>
      <w:r>
        <w:rPr>
          <w:sz w:val="24"/>
        </w:rPr>
        <w:t>3. 偏离说明指招标要求与投标应答之间的不同之处。</w:t>
      </w:r>
    </w:p>
    <w:p w14:paraId="3165A040">
      <w:pPr>
        <w:autoSpaceDE w:val="0"/>
        <w:autoSpaceDN w:val="0"/>
        <w:adjustRightInd w:val="0"/>
        <w:spacing w:line="560" w:lineRule="exact"/>
        <w:jc w:val="left"/>
        <w:rPr>
          <w:kern w:val="0"/>
          <w:sz w:val="24"/>
        </w:rPr>
      </w:pPr>
    </w:p>
    <w:p w14:paraId="6555B700">
      <w:pPr>
        <w:autoSpaceDE w:val="0"/>
        <w:autoSpaceDN w:val="0"/>
        <w:adjustRightInd w:val="0"/>
        <w:spacing w:line="560" w:lineRule="exact"/>
        <w:jc w:val="left"/>
        <w:rPr>
          <w:kern w:val="0"/>
          <w:sz w:val="24"/>
        </w:rPr>
      </w:pPr>
    </w:p>
    <w:p w14:paraId="304C4479">
      <w:pPr>
        <w:spacing w:line="360" w:lineRule="auto"/>
        <w:ind w:right="84" w:firstLine="224" w:firstLineChars="100"/>
        <w:rPr>
          <w:sz w:val="24"/>
        </w:rPr>
      </w:pPr>
      <w:r>
        <w:rPr>
          <w:sz w:val="24"/>
        </w:rPr>
        <w:t>投标人名称：</w:t>
      </w:r>
    </w:p>
    <w:p w14:paraId="44BFC2F1">
      <w:pPr>
        <w:spacing w:line="360" w:lineRule="auto"/>
        <w:ind w:right="84" w:firstLine="224" w:firstLineChars="100"/>
        <w:rPr>
          <w:sz w:val="24"/>
        </w:rPr>
      </w:pPr>
    </w:p>
    <w:p w14:paraId="063197E7">
      <w:pPr>
        <w:spacing w:line="360" w:lineRule="auto"/>
        <w:ind w:right="84" w:firstLine="224" w:firstLineChars="100"/>
        <w:rPr>
          <w:position w:val="-40"/>
          <w:sz w:val="24"/>
        </w:rPr>
      </w:pPr>
      <w:r>
        <w:rPr>
          <w:sz w:val="24"/>
        </w:rPr>
        <w:t xml:space="preserve">日期：  </w:t>
      </w:r>
    </w:p>
    <w:p w14:paraId="016570E9">
      <w:pPr>
        <w:autoSpaceDE w:val="0"/>
        <w:autoSpaceDN w:val="0"/>
        <w:adjustRightInd w:val="0"/>
        <w:spacing w:line="560" w:lineRule="exact"/>
        <w:jc w:val="left"/>
        <w:rPr>
          <w:kern w:val="0"/>
          <w:sz w:val="24"/>
          <w:u w:val="single"/>
        </w:rPr>
      </w:pPr>
    </w:p>
    <w:p w14:paraId="31140461">
      <w:pPr>
        <w:autoSpaceDE w:val="0"/>
        <w:autoSpaceDN w:val="0"/>
        <w:adjustRightInd w:val="0"/>
        <w:spacing w:line="560" w:lineRule="exact"/>
        <w:jc w:val="left"/>
        <w:rPr>
          <w:kern w:val="0"/>
          <w:sz w:val="24"/>
          <w:u w:val="single"/>
        </w:rPr>
      </w:pPr>
    </w:p>
    <w:p w14:paraId="4B894CA1">
      <w:pPr>
        <w:autoSpaceDE w:val="0"/>
        <w:autoSpaceDN w:val="0"/>
        <w:adjustRightInd w:val="0"/>
        <w:spacing w:line="560" w:lineRule="exact"/>
        <w:jc w:val="left"/>
        <w:rPr>
          <w:kern w:val="0"/>
          <w:sz w:val="24"/>
          <w:u w:val="single"/>
        </w:rPr>
      </w:pPr>
    </w:p>
    <w:p w14:paraId="1E105D20">
      <w:pPr>
        <w:widowControl/>
        <w:jc w:val="left"/>
        <w:rPr>
          <w:b/>
          <w:sz w:val="24"/>
        </w:rPr>
      </w:pPr>
      <w:r>
        <w:rPr>
          <w:b/>
          <w:sz w:val="24"/>
        </w:rPr>
        <w:br w:type="page"/>
      </w:r>
    </w:p>
    <w:p w14:paraId="0F23A76B">
      <w:pPr>
        <w:spacing w:line="620" w:lineRule="exact"/>
        <w:rPr>
          <w:b/>
          <w:sz w:val="24"/>
        </w:rPr>
      </w:pPr>
      <w:r>
        <w:rPr>
          <w:b/>
          <w:sz w:val="24"/>
        </w:rPr>
        <w:t>附件6</w:t>
      </w:r>
      <w:r>
        <w:rPr>
          <w:rFonts w:hint="eastAsia"/>
          <w:b/>
          <w:sz w:val="24"/>
        </w:rPr>
        <w:t>-1</w:t>
      </w:r>
    </w:p>
    <w:p w14:paraId="05291ECE">
      <w:pPr>
        <w:autoSpaceDN w:val="0"/>
        <w:spacing w:line="360" w:lineRule="auto"/>
        <w:jc w:val="center"/>
        <w:rPr>
          <w:b/>
          <w:bCs/>
          <w:sz w:val="24"/>
        </w:rPr>
      </w:pPr>
      <w:r>
        <w:rPr>
          <w:b/>
          <w:bCs/>
          <w:sz w:val="24"/>
        </w:rPr>
        <w:t>技术要求点对点应答表</w:t>
      </w:r>
    </w:p>
    <w:p w14:paraId="7ED25922">
      <w:pPr>
        <w:spacing w:line="460" w:lineRule="exact"/>
        <w:rPr>
          <w:sz w:val="24"/>
        </w:rPr>
      </w:pPr>
      <w:r>
        <w:rPr>
          <w:sz w:val="24"/>
        </w:rPr>
        <w:t>项目名称：</w:t>
      </w:r>
      <w:r>
        <w:rPr>
          <w:sz w:val="24"/>
          <w:u w:val="single"/>
        </w:rPr>
        <w:t xml:space="preserve">                    </w:t>
      </w:r>
    </w:p>
    <w:p w14:paraId="3897D92A">
      <w:pPr>
        <w:spacing w:line="460" w:lineRule="exact"/>
        <w:rPr>
          <w:sz w:val="24"/>
        </w:rPr>
      </w:pPr>
      <w:r>
        <w:rPr>
          <w:sz w:val="24"/>
        </w:rPr>
        <w:t>项目编号：</w:t>
      </w:r>
      <w:r>
        <w:rPr>
          <w:sz w:val="24"/>
          <w:u w:val="single"/>
        </w:rPr>
        <w:t xml:space="preserve">                    </w:t>
      </w:r>
    </w:p>
    <w:p w14:paraId="08ADB8F4">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61A6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6AF25076">
            <w:pPr>
              <w:widowControl/>
              <w:snapToGrid w:val="0"/>
              <w:jc w:val="center"/>
              <w:rPr>
                <w:kern w:val="0"/>
                <w:sz w:val="24"/>
                <w:szCs w:val="21"/>
              </w:rPr>
            </w:pPr>
            <w:r>
              <w:rPr>
                <w:kern w:val="0"/>
                <w:sz w:val="24"/>
                <w:szCs w:val="21"/>
              </w:rPr>
              <w:t>序号</w:t>
            </w:r>
          </w:p>
        </w:tc>
        <w:tc>
          <w:tcPr>
            <w:tcW w:w="4630" w:type="dxa"/>
            <w:shd w:val="clear" w:color="auto" w:fill="auto"/>
            <w:vAlign w:val="center"/>
          </w:tcPr>
          <w:p w14:paraId="721BC4E4">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050431E1">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0764F803">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5B6F8391">
            <w:pPr>
              <w:widowControl/>
              <w:snapToGrid w:val="0"/>
              <w:jc w:val="center"/>
              <w:rPr>
                <w:kern w:val="0"/>
                <w:sz w:val="24"/>
                <w:szCs w:val="21"/>
              </w:rPr>
            </w:pPr>
            <w:r>
              <w:rPr>
                <w:kern w:val="0"/>
                <w:sz w:val="24"/>
                <w:szCs w:val="21"/>
              </w:rPr>
              <w:t>备注</w:t>
            </w:r>
          </w:p>
        </w:tc>
      </w:tr>
      <w:tr w14:paraId="1B1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DC29C57">
            <w:pPr>
              <w:widowControl/>
              <w:snapToGrid w:val="0"/>
              <w:jc w:val="center"/>
              <w:rPr>
                <w:kern w:val="0"/>
                <w:sz w:val="24"/>
                <w:szCs w:val="21"/>
              </w:rPr>
            </w:pPr>
            <w:r>
              <w:rPr>
                <w:kern w:val="0"/>
                <w:sz w:val="24"/>
                <w:szCs w:val="21"/>
              </w:rPr>
              <w:t>1</w:t>
            </w:r>
          </w:p>
        </w:tc>
        <w:tc>
          <w:tcPr>
            <w:tcW w:w="4630" w:type="dxa"/>
            <w:shd w:val="clear" w:color="auto" w:fill="auto"/>
            <w:vAlign w:val="center"/>
          </w:tcPr>
          <w:p w14:paraId="79511359">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1DF2521D">
            <w:pPr>
              <w:widowControl/>
              <w:snapToGrid w:val="0"/>
              <w:jc w:val="center"/>
              <w:rPr>
                <w:kern w:val="0"/>
                <w:sz w:val="24"/>
                <w:szCs w:val="21"/>
              </w:rPr>
            </w:pPr>
          </w:p>
        </w:tc>
        <w:tc>
          <w:tcPr>
            <w:tcW w:w="1289" w:type="dxa"/>
            <w:shd w:val="clear" w:color="auto" w:fill="auto"/>
            <w:vAlign w:val="center"/>
          </w:tcPr>
          <w:p w14:paraId="44430576">
            <w:pPr>
              <w:widowControl/>
              <w:snapToGrid w:val="0"/>
              <w:jc w:val="center"/>
              <w:rPr>
                <w:kern w:val="0"/>
                <w:sz w:val="24"/>
                <w:szCs w:val="21"/>
              </w:rPr>
            </w:pPr>
          </w:p>
        </w:tc>
        <w:tc>
          <w:tcPr>
            <w:tcW w:w="843" w:type="dxa"/>
            <w:shd w:val="clear" w:color="auto" w:fill="auto"/>
            <w:vAlign w:val="center"/>
          </w:tcPr>
          <w:p w14:paraId="1888E8A0">
            <w:pPr>
              <w:widowControl/>
              <w:snapToGrid w:val="0"/>
              <w:jc w:val="center"/>
              <w:rPr>
                <w:kern w:val="0"/>
                <w:sz w:val="24"/>
                <w:szCs w:val="21"/>
              </w:rPr>
            </w:pPr>
          </w:p>
        </w:tc>
      </w:tr>
      <w:tr w14:paraId="2F88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45D7F6A">
            <w:pPr>
              <w:widowControl/>
              <w:snapToGrid w:val="0"/>
              <w:jc w:val="center"/>
              <w:rPr>
                <w:kern w:val="0"/>
                <w:sz w:val="24"/>
                <w:szCs w:val="21"/>
              </w:rPr>
            </w:pPr>
            <w:r>
              <w:rPr>
                <w:kern w:val="0"/>
                <w:sz w:val="24"/>
                <w:szCs w:val="21"/>
              </w:rPr>
              <w:t>2</w:t>
            </w:r>
          </w:p>
        </w:tc>
        <w:tc>
          <w:tcPr>
            <w:tcW w:w="4630" w:type="dxa"/>
            <w:shd w:val="clear" w:color="auto" w:fill="auto"/>
            <w:vAlign w:val="center"/>
          </w:tcPr>
          <w:p w14:paraId="14E14121">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388242B3">
            <w:pPr>
              <w:widowControl/>
              <w:snapToGrid w:val="0"/>
              <w:jc w:val="center"/>
              <w:rPr>
                <w:kern w:val="0"/>
                <w:sz w:val="24"/>
                <w:szCs w:val="21"/>
              </w:rPr>
            </w:pPr>
          </w:p>
        </w:tc>
        <w:tc>
          <w:tcPr>
            <w:tcW w:w="1289" w:type="dxa"/>
            <w:shd w:val="clear" w:color="auto" w:fill="auto"/>
            <w:vAlign w:val="center"/>
          </w:tcPr>
          <w:p w14:paraId="0D64EEE5">
            <w:pPr>
              <w:widowControl/>
              <w:snapToGrid w:val="0"/>
              <w:jc w:val="center"/>
              <w:rPr>
                <w:kern w:val="0"/>
                <w:sz w:val="24"/>
                <w:szCs w:val="21"/>
              </w:rPr>
            </w:pPr>
          </w:p>
        </w:tc>
        <w:tc>
          <w:tcPr>
            <w:tcW w:w="843" w:type="dxa"/>
            <w:shd w:val="clear" w:color="auto" w:fill="auto"/>
            <w:vAlign w:val="center"/>
          </w:tcPr>
          <w:p w14:paraId="5BB9C9CA">
            <w:pPr>
              <w:widowControl/>
              <w:snapToGrid w:val="0"/>
              <w:jc w:val="center"/>
              <w:rPr>
                <w:kern w:val="0"/>
                <w:sz w:val="24"/>
                <w:szCs w:val="21"/>
              </w:rPr>
            </w:pPr>
          </w:p>
        </w:tc>
      </w:tr>
      <w:tr w14:paraId="3F84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1E0905A">
            <w:pPr>
              <w:widowControl/>
              <w:snapToGrid w:val="0"/>
              <w:jc w:val="center"/>
              <w:rPr>
                <w:kern w:val="0"/>
                <w:sz w:val="24"/>
                <w:szCs w:val="21"/>
              </w:rPr>
            </w:pPr>
            <w:r>
              <w:rPr>
                <w:kern w:val="0"/>
                <w:sz w:val="24"/>
                <w:szCs w:val="21"/>
              </w:rPr>
              <w:t>3</w:t>
            </w:r>
          </w:p>
        </w:tc>
        <w:tc>
          <w:tcPr>
            <w:tcW w:w="4630" w:type="dxa"/>
            <w:shd w:val="clear" w:color="auto" w:fill="auto"/>
            <w:vAlign w:val="center"/>
          </w:tcPr>
          <w:p w14:paraId="6667E256">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2BC98DA6">
            <w:pPr>
              <w:widowControl/>
              <w:snapToGrid w:val="0"/>
              <w:jc w:val="center"/>
              <w:rPr>
                <w:kern w:val="0"/>
                <w:sz w:val="24"/>
                <w:szCs w:val="21"/>
              </w:rPr>
            </w:pPr>
          </w:p>
        </w:tc>
        <w:tc>
          <w:tcPr>
            <w:tcW w:w="1289" w:type="dxa"/>
            <w:shd w:val="clear" w:color="auto" w:fill="auto"/>
            <w:vAlign w:val="center"/>
          </w:tcPr>
          <w:p w14:paraId="796918FC">
            <w:pPr>
              <w:widowControl/>
              <w:snapToGrid w:val="0"/>
              <w:jc w:val="center"/>
              <w:rPr>
                <w:kern w:val="0"/>
                <w:sz w:val="24"/>
                <w:szCs w:val="21"/>
              </w:rPr>
            </w:pPr>
          </w:p>
        </w:tc>
        <w:tc>
          <w:tcPr>
            <w:tcW w:w="843" w:type="dxa"/>
            <w:shd w:val="clear" w:color="auto" w:fill="auto"/>
            <w:vAlign w:val="center"/>
          </w:tcPr>
          <w:p w14:paraId="38325D18">
            <w:pPr>
              <w:widowControl/>
              <w:snapToGrid w:val="0"/>
              <w:jc w:val="center"/>
              <w:rPr>
                <w:kern w:val="0"/>
                <w:sz w:val="24"/>
                <w:szCs w:val="21"/>
              </w:rPr>
            </w:pPr>
          </w:p>
        </w:tc>
      </w:tr>
      <w:tr w14:paraId="4D4C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5BBF366B">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2E14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7A4E5F9">
            <w:pPr>
              <w:widowControl/>
              <w:snapToGrid w:val="0"/>
              <w:jc w:val="center"/>
              <w:rPr>
                <w:kern w:val="0"/>
                <w:sz w:val="24"/>
                <w:szCs w:val="21"/>
              </w:rPr>
            </w:pPr>
            <w:r>
              <w:rPr>
                <w:kern w:val="0"/>
                <w:sz w:val="24"/>
                <w:szCs w:val="21"/>
              </w:rPr>
              <w:t>序号</w:t>
            </w:r>
          </w:p>
        </w:tc>
        <w:tc>
          <w:tcPr>
            <w:tcW w:w="4630" w:type="dxa"/>
            <w:shd w:val="clear" w:color="auto" w:fill="auto"/>
            <w:vAlign w:val="center"/>
          </w:tcPr>
          <w:p w14:paraId="007633E4">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289EE59C">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5CB27241">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5EB5A5F">
            <w:pPr>
              <w:widowControl/>
              <w:snapToGrid w:val="0"/>
              <w:jc w:val="center"/>
              <w:rPr>
                <w:kern w:val="0"/>
                <w:sz w:val="24"/>
                <w:szCs w:val="21"/>
              </w:rPr>
            </w:pPr>
            <w:r>
              <w:rPr>
                <w:kern w:val="0"/>
                <w:sz w:val="24"/>
                <w:szCs w:val="21"/>
              </w:rPr>
              <w:t>备注</w:t>
            </w:r>
          </w:p>
        </w:tc>
      </w:tr>
      <w:tr w14:paraId="4C55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C3AAD6C">
            <w:pPr>
              <w:widowControl/>
              <w:snapToGrid w:val="0"/>
              <w:jc w:val="center"/>
              <w:rPr>
                <w:kern w:val="0"/>
                <w:sz w:val="24"/>
                <w:szCs w:val="21"/>
              </w:rPr>
            </w:pPr>
          </w:p>
        </w:tc>
        <w:tc>
          <w:tcPr>
            <w:tcW w:w="4630" w:type="dxa"/>
            <w:shd w:val="clear" w:color="auto" w:fill="auto"/>
            <w:vAlign w:val="center"/>
          </w:tcPr>
          <w:p w14:paraId="0A1BED91">
            <w:pPr>
              <w:widowControl/>
              <w:snapToGrid w:val="0"/>
              <w:jc w:val="center"/>
              <w:rPr>
                <w:kern w:val="0"/>
                <w:sz w:val="24"/>
                <w:szCs w:val="21"/>
              </w:rPr>
            </w:pPr>
          </w:p>
        </w:tc>
        <w:tc>
          <w:tcPr>
            <w:tcW w:w="2438" w:type="dxa"/>
            <w:shd w:val="clear" w:color="auto" w:fill="auto"/>
            <w:vAlign w:val="center"/>
          </w:tcPr>
          <w:p w14:paraId="4503D614">
            <w:pPr>
              <w:widowControl/>
              <w:snapToGrid w:val="0"/>
              <w:jc w:val="center"/>
              <w:rPr>
                <w:kern w:val="0"/>
                <w:sz w:val="24"/>
                <w:szCs w:val="21"/>
              </w:rPr>
            </w:pPr>
          </w:p>
        </w:tc>
        <w:tc>
          <w:tcPr>
            <w:tcW w:w="1289" w:type="dxa"/>
            <w:shd w:val="clear" w:color="auto" w:fill="auto"/>
            <w:vAlign w:val="center"/>
          </w:tcPr>
          <w:p w14:paraId="50BE9B2A">
            <w:pPr>
              <w:widowControl/>
              <w:snapToGrid w:val="0"/>
              <w:jc w:val="center"/>
              <w:rPr>
                <w:kern w:val="0"/>
                <w:sz w:val="24"/>
                <w:szCs w:val="21"/>
              </w:rPr>
            </w:pPr>
          </w:p>
        </w:tc>
        <w:tc>
          <w:tcPr>
            <w:tcW w:w="843" w:type="dxa"/>
            <w:shd w:val="clear" w:color="auto" w:fill="auto"/>
            <w:vAlign w:val="center"/>
          </w:tcPr>
          <w:p w14:paraId="1DFD7C2F">
            <w:pPr>
              <w:widowControl/>
              <w:snapToGrid w:val="0"/>
              <w:jc w:val="center"/>
              <w:rPr>
                <w:kern w:val="0"/>
                <w:sz w:val="24"/>
                <w:szCs w:val="21"/>
              </w:rPr>
            </w:pPr>
          </w:p>
        </w:tc>
      </w:tr>
      <w:tr w14:paraId="7C06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117C6E7">
            <w:pPr>
              <w:widowControl/>
              <w:snapToGrid w:val="0"/>
              <w:jc w:val="center"/>
              <w:rPr>
                <w:kern w:val="0"/>
                <w:sz w:val="24"/>
                <w:szCs w:val="21"/>
              </w:rPr>
            </w:pPr>
          </w:p>
        </w:tc>
        <w:tc>
          <w:tcPr>
            <w:tcW w:w="4630" w:type="dxa"/>
            <w:shd w:val="clear" w:color="auto" w:fill="auto"/>
            <w:vAlign w:val="center"/>
          </w:tcPr>
          <w:p w14:paraId="56E3B7E0">
            <w:pPr>
              <w:widowControl/>
              <w:snapToGrid w:val="0"/>
              <w:jc w:val="center"/>
              <w:rPr>
                <w:kern w:val="0"/>
                <w:sz w:val="24"/>
                <w:szCs w:val="21"/>
              </w:rPr>
            </w:pPr>
          </w:p>
        </w:tc>
        <w:tc>
          <w:tcPr>
            <w:tcW w:w="2438" w:type="dxa"/>
            <w:shd w:val="clear" w:color="auto" w:fill="auto"/>
            <w:vAlign w:val="center"/>
          </w:tcPr>
          <w:p w14:paraId="79F1C9D0">
            <w:pPr>
              <w:widowControl/>
              <w:snapToGrid w:val="0"/>
              <w:jc w:val="center"/>
              <w:rPr>
                <w:kern w:val="0"/>
                <w:sz w:val="24"/>
                <w:szCs w:val="21"/>
              </w:rPr>
            </w:pPr>
          </w:p>
        </w:tc>
        <w:tc>
          <w:tcPr>
            <w:tcW w:w="1289" w:type="dxa"/>
            <w:shd w:val="clear" w:color="auto" w:fill="auto"/>
            <w:vAlign w:val="center"/>
          </w:tcPr>
          <w:p w14:paraId="1D885968">
            <w:pPr>
              <w:widowControl/>
              <w:snapToGrid w:val="0"/>
              <w:jc w:val="center"/>
              <w:rPr>
                <w:kern w:val="0"/>
                <w:sz w:val="24"/>
                <w:szCs w:val="21"/>
              </w:rPr>
            </w:pPr>
          </w:p>
        </w:tc>
        <w:tc>
          <w:tcPr>
            <w:tcW w:w="843" w:type="dxa"/>
            <w:shd w:val="clear" w:color="auto" w:fill="auto"/>
            <w:vAlign w:val="center"/>
          </w:tcPr>
          <w:p w14:paraId="1EE1AA42">
            <w:pPr>
              <w:widowControl/>
              <w:snapToGrid w:val="0"/>
              <w:jc w:val="center"/>
              <w:rPr>
                <w:kern w:val="0"/>
                <w:sz w:val="24"/>
                <w:szCs w:val="21"/>
              </w:rPr>
            </w:pPr>
          </w:p>
        </w:tc>
      </w:tr>
      <w:tr w14:paraId="2EAC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5F47CD0">
            <w:pPr>
              <w:widowControl/>
              <w:snapToGrid w:val="0"/>
              <w:jc w:val="center"/>
              <w:rPr>
                <w:kern w:val="0"/>
                <w:sz w:val="24"/>
                <w:szCs w:val="21"/>
              </w:rPr>
            </w:pPr>
          </w:p>
        </w:tc>
        <w:tc>
          <w:tcPr>
            <w:tcW w:w="4630" w:type="dxa"/>
            <w:shd w:val="clear" w:color="auto" w:fill="auto"/>
            <w:vAlign w:val="center"/>
          </w:tcPr>
          <w:p w14:paraId="527AE89D">
            <w:pPr>
              <w:widowControl/>
              <w:snapToGrid w:val="0"/>
              <w:jc w:val="center"/>
              <w:rPr>
                <w:kern w:val="0"/>
                <w:sz w:val="24"/>
                <w:szCs w:val="21"/>
              </w:rPr>
            </w:pPr>
          </w:p>
        </w:tc>
        <w:tc>
          <w:tcPr>
            <w:tcW w:w="2438" w:type="dxa"/>
            <w:shd w:val="clear" w:color="auto" w:fill="auto"/>
            <w:vAlign w:val="center"/>
          </w:tcPr>
          <w:p w14:paraId="059711D5">
            <w:pPr>
              <w:widowControl/>
              <w:snapToGrid w:val="0"/>
              <w:jc w:val="center"/>
              <w:rPr>
                <w:kern w:val="0"/>
                <w:sz w:val="24"/>
                <w:szCs w:val="21"/>
              </w:rPr>
            </w:pPr>
          </w:p>
        </w:tc>
        <w:tc>
          <w:tcPr>
            <w:tcW w:w="1289" w:type="dxa"/>
            <w:shd w:val="clear" w:color="auto" w:fill="auto"/>
            <w:vAlign w:val="center"/>
          </w:tcPr>
          <w:p w14:paraId="70D1D9ED">
            <w:pPr>
              <w:widowControl/>
              <w:snapToGrid w:val="0"/>
              <w:jc w:val="center"/>
              <w:rPr>
                <w:kern w:val="0"/>
                <w:sz w:val="24"/>
                <w:szCs w:val="21"/>
              </w:rPr>
            </w:pPr>
          </w:p>
        </w:tc>
        <w:tc>
          <w:tcPr>
            <w:tcW w:w="843" w:type="dxa"/>
            <w:shd w:val="clear" w:color="auto" w:fill="auto"/>
            <w:vAlign w:val="center"/>
          </w:tcPr>
          <w:p w14:paraId="3FEE1DEA">
            <w:pPr>
              <w:widowControl/>
              <w:snapToGrid w:val="0"/>
              <w:jc w:val="center"/>
              <w:rPr>
                <w:kern w:val="0"/>
                <w:sz w:val="24"/>
                <w:szCs w:val="21"/>
              </w:rPr>
            </w:pPr>
          </w:p>
        </w:tc>
      </w:tr>
      <w:tr w14:paraId="6151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E7C2105">
            <w:pPr>
              <w:widowControl/>
              <w:snapToGrid w:val="0"/>
              <w:jc w:val="center"/>
              <w:rPr>
                <w:kern w:val="0"/>
                <w:sz w:val="24"/>
                <w:szCs w:val="21"/>
              </w:rPr>
            </w:pPr>
          </w:p>
        </w:tc>
        <w:tc>
          <w:tcPr>
            <w:tcW w:w="4630" w:type="dxa"/>
            <w:shd w:val="clear" w:color="auto" w:fill="auto"/>
            <w:vAlign w:val="center"/>
          </w:tcPr>
          <w:p w14:paraId="19119DDF">
            <w:pPr>
              <w:widowControl/>
              <w:snapToGrid w:val="0"/>
              <w:jc w:val="center"/>
              <w:rPr>
                <w:kern w:val="0"/>
                <w:sz w:val="24"/>
                <w:szCs w:val="21"/>
              </w:rPr>
            </w:pPr>
          </w:p>
        </w:tc>
        <w:tc>
          <w:tcPr>
            <w:tcW w:w="2438" w:type="dxa"/>
            <w:shd w:val="clear" w:color="auto" w:fill="auto"/>
            <w:vAlign w:val="center"/>
          </w:tcPr>
          <w:p w14:paraId="3F184617">
            <w:pPr>
              <w:widowControl/>
              <w:snapToGrid w:val="0"/>
              <w:jc w:val="center"/>
              <w:rPr>
                <w:kern w:val="0"/>
                <w:sz w:val="24"/>
                <w:szCs w:val="21"/>
              </w:rPr>
            </w:pPr>
          </w:p>
        </w:tc>
        <w:tc>
          <w:tcPr>
            <w:tcW w:w="1289" w:type="dxa"/>
            <w:shd w:val="clear" w:color="auto" w:fill="auto"/>
            <w:vAlign w:val="center"/>
          </w:tcPr>
          <w:p w14:paraId="50F7BB35">
            <w:pPr>
              <w:widowControl/>
              <w:snapToGrid w:val="0"/>
              <w:jc w:val="center"/>
              <w:rPr>
                <w:kern w:val="0"/>
                <w:sz w:val="24"/>
                <w:szCs w:val="21"/>
              </w:rPr>
            </w:pPr>
          </w:p>
        </w:tc>
        <w:tc>
          <w:tcPr>
            <w:tcW w:w="843" w:type="dxa"/>
            <w:shd w:val="clear" w:color="auto" w:fill="auto"/>
            <w:vAlign w:val="center"/>
          </w:tcPr>
          <w:p w14:paraId="0A88B702">
            <w:pPr>
              <w:widowControl/>
              <w:snapToGrid w:val="0"/>
              <w:jc w:val="center"/>
              <w:rPr>
                <w:kern w:val="0"/>
                <w:sz w:val="24"/>
                <w:szCs w:val="21"/>
              </w:rPr>
            </w:pPr>
          </w:p>
        </w:tc>
      </w:tr>
      <w:tr w14:paraId="7337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835C9D9">
            <w:pPr>
              <w:widowControl/>
              <w:snapToGrid w:val="0"/>
              <w:jc w:val="center"/>
              <w:rPr>
                <w:kern w:val="0"/>
                <w:sz w:val="24"/>
                <w:szCs w:val="21"/>
              </w:rPr>
            </w:pPr>
          </w:p>
        </w:tc>
        <w:tc>
          <w:tcPr>
            <w:tcW w:w="4630" w:type="dxa"/>
            <w:shd w:val="clear" w:color="auto" w:fill="auto"/>
            <w:vAlign w:val="center"/>
          </w:tcPr>
          <w:p w14:paraId="6C46AFB8">
            <w:pPr>
              <w:widowControl/>
              <w:snapToGrid w:val="0"/>
              <w:jc w:val="center"/>
              <w:rPr>
                <w:kern w:val="0"/>
                <w:sz w:val="24"/>
                <w:szCs w:val="21"/>
              </w:rPr>
            </w:pPr>
          </w:p>
        </w:tc>
        <w:tc>
          <w:tcPr>
            <w:tcW w:w="2438" w:type="dxa"/>
            <w:shd w:val="clear" w:color="auto" w:fill="auto"/>
            <w:vAlign w:val="center"/>
          </w:tcPr>
          <w:p w14:paraId="491BA5CE">
            <w:pPr>
              <w:widowControl/>
              <w:snapToGrid w:val="0"/>
              <w:jc w:val="center"/>
              <w:rPr>
                <w:kern w:val="0"/>
                <w:sz w:val="24"/>
                <w:szCs w:val="21"/>
              </w:rPr>
            </w:pPr>
          </w:p>
        </w:tc>
        <w:tc>
          <w:tcPr>
            <w:tcW w:w="1289" w:type="dxa"/>
            <w:shd w:val="clear" w:color="auto" w:fill="auto"/>
            <w:vAlign w:val="center"/>
          </w:tcPr>
          <w:p w14:paraId="789AC015">
            <w:pPr>
              <w:widowControl/>
              <w:snapToGrid w:val="0"/>
              <w:jc w:val="center"/>
              <w:rPr>
                <w:kern w:val="0"/>
                <w:sz w:val="24"/>
                <w:szCs w:val="21"/>
              </w:rPr>
            </w:pPr>
          </w:p>
        </w:tc>
        <w:tc>
          <w:tcPr>
            <w:tcW w:w="843" w:type="dxa"/>
            <w:shd w:val="clear" w:color="auto" w:fill="auto"/>
            <w:vAlign w:val="center"/>
          </w:tcPr>
          <w:p w14:paraId="1BF3B12B">
            <w:pPr>
              <w:widowControl/>
              <w:snapToGrid w:val="0"/>
              <w:jc w:val="center"/>
              <w:rPr>
                <w:kern w:val="0"/>
                <w:sz w:val="24"/>
                <w:szCs w:val="21"/>
              </w:rPr>
            </w:pPr>
          </w:p>
        </w:tc>
      </w:tr>
    </w:tbl>
    <w:p w14:paraId="3579FE1E">
      <w:pPr>
        <w:spacing w:line="620" w:lineRule="exact"/>
        <w:rPr>
          <w:sz w:val="24"/>
        </w:rPr>
      </w:pPr>
      <w:r>
        <w:rPr>
          <w:sz w:val="24"/>
        </w:rPr>
        <w:t>注：</w:t>
      </w:r>
    </w:p>
    <w:p w14:paraId="5CB9361C">
      <w:pPr>
        <w:spacing w:line="360" w:lineRule="auto"/>
        <w:rPr>
          <w:sz w:val="24"/>
        </w:rPr>
      </w:pPr>
      <w:r>
        <w:rPr>
          <w:sz w:val="24"/>
        </w:rPr>
        <w:t>1. 不如实填写偏离情况的投标文件将视为虚假材料。</w:t>
      </w:r>
    </w:p>
    <w:p w14:paraId="5E0C94E9">
      <w:pPr>
        <w:spacing w:line="360" w:lineRule="auto"/>
        <w:rPr>
          <w:sz w:val="24"/>
        </w:rPr>
      </w:pPr>
      <w:r>
        <w:rPr>
          <w:sz w:val="24"/>
        </w:rPr>
        <w:t>2. 招标要求指招标文件中规定的具体要求，投标应答指投标文件的具体内容。</w:t>
      </w:r>
    </w:p>
    <w:p w14:paraId="6E60E157">
      <w:pPr>
        <w:spacing w:line="360" w:lineRule="auto"/>
        <w:rPr>
          <w:sz w:val="24"/>
        </w:rPr>
      </w:pPr>
      <w:r>
        <w:rPr>
          <w:sz w:val="24"/>
        </w:rPr>
        <w:t>3. 偏离说明指招标要求与投标应答之间的不同之处。</w:t>
      </w:r>
    </w:p>
    <w:p w14:paraId="5451DE05">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2F7DDDAB">
      <w:pPr>
        <w:spacing w:line="360" w:lineRule="auto"/>
        <w:ind w:right="84" w:firstLine="224" w:firstLineChars="100"/>
        <w:rPr>
          <w:sz w:val="24"/>
        </w:rPr>
      </w:pPr>
      <w:r>
        <w:rPr>
          <w:sz w:val="24"/>
        </w:rPr>
        <w:t>投标人名称：</w:t>
      </w:r>
    </w:p>
    <w:p w14:paraId="1BA462E7">
      <w:pPr>
        <w:spacing w:line="360" w:lineRule="auto"/>
        <w:ind w:right="84" w:firstLine="224" w:firstLineChars="100"/>
        <w:rPr>
          <w:sz w:val="24"/>
        </w:rPr>
      </w:pPr>
      <w:r>
        <w:rPr>
          <w:sz w:val="24"/>
        </w:rPr>
        <w:t>日期</w:t>
      </w:r>
    </w:p>
    <w:p w14:paraId="79113CE1">
      <w:pPr>
        <w:widowControl/>
        <w:jc w:val="left"/>
        <w:rPr>
          <w:b/>
          <w:sz w:val="24"/>
        </w:rPr>
      </w:pPr>
      <w:r>
        <w:rPr>
          <w:rFonts w:hint="eastAsia"/>
          <w:b/>
          <w:sz w:val="24"/>
        </w:rPr>
        <w:t>附件6-2</w:t>
      </w:r>
    </w:p>
    <w:p w14:paraId="7C7D3946">
      <w:pPr>
        <w:widowControl/>
        <w:jc w:val="left"/>
        <w:rPr>
          <w:sz w:val="24"/>
        </w:rPr>
      </w:pPr>
    </w:p>
    <w:p w14:paraId="6191DAA2">
      <w:pPr>
        <w:widowControl/>
        <w:jc w:val="center"/>
        <w:rPr>
          <w:b/>
          <w:sz w:val="24"/>
        </w:rPr>
      </w:pPr>
      <w:r>
        <w:rPr>
          <w:rFonts w:hint="eastAsia"/>
          <w:b/>
          <w:sz w:val="24"/>
        </w:rPr>
        <w:t>项目人员及岗位安排</w:t>
      </w:r>
    </w:p>
    <w:p w14:paraId="5CE2C310">
      <w:pPr>
        <w:widowControl/>
        <w:jc w:val="left"/>
        <w:rPr>
          <w:sz w:val="24"/>
        </w:rPr>
      </w:pPr>
    </w:p>
    <w:p w14:paraId="15793616">
      <w:pPr>
        <w:spacing w:line="460" w:lineRule="exact"/>
        <w:rPr>
          <w:sz w:val="24"/>
        </w:rPr>
      </w:pPr>
      <w:r>
        <w:rPr>
          <w:sz w:val="24"/>
        </w:rPr>
        <w:t>项目名称：</w:t>
      </w:r>
      <w:r>
        <w:rPr>
          <w:sz w:val="24"/>
          <w:u w:val="single"/>
        </w:rPr>
        <w:t xml:space="preserve">                    </w:t>
      </w:r>
    </w:p>
    <w:p w14:paraId="224162F2">
      <w:pPr>
        <w:spacing w:line="460" w:lineRule="exact"/>
        <w:rPr>
          <w:sz w:val="24"/>
        </w:rPr>
      </w:pPr>
      <w:r>
        <w:rPr>
          <w:sz w:val="24"/>
        </w:rPr>
        <w:t>项目编号：</w:t>
      </w:r>
      <w:r>
        <w:rPr>
          <w:sz w:val="24"/>
          <w:u w:val="single"/>
        </w:rPr>
        <w:t xml:space="preserve">                    </w:t>
      </w:r>
    </w:p>
    <w:p w14:paraId="22266F98">
      <w:pPr>
        <w:spacing w:line="460" w:lineRule="exact"/>
        <w:rPr>
          <w:sz w:val="24"/>
          <w:u w:val="single"/>
        </w:rPr>
      </w:pPr>
      <w:r>
        <w:rPr>
          <w:sz w:val="24"/>
        </w:rPr>
        <w:t>包号：</w:t>
      </w:r>
      <w:r>
        <w:rPr>
          <w:sz w:val="24"/>
          <w:u w:val="single"/>
        </w:rPr>
        <w:t xml:space="preserve">                        </w:t>
      </w:r>
    </w:p>
    <w:p w14:paraId="33AADBED">
      <w:pPr>
        <w:widowControl/>
        <w:jc w:val="left"/>
        <w:rPr>
          <w:sz w:val="24"/>
        </w:rPr>
      </w:pPr>
    </w:p>
    <w:p w14:paraId="0D420C05">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1E3B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51C8F68">
            <w:pPr>
              <w:spacing w:line="360" w:lineRule="auto"/>
              <w:jc w:val="center"/>
              <w:rPr>
                <w:b/>
                <w:szCs w:val="21"/>
              </w:rPr>
            </w:pPr>
            <w:r>
              <w:rPr>
                <w:b/>
                <w:szCs w:val="21"/>
              </w:rPr>
              <w:t>序号</w:t>
            </w:r>
          </w:p>
        </w:tc>
        <w:tc>
          <w:tcPr>
            <w:tcW w:w="682" w:type="pct"/>
            <w:vAlign w:val="center"/>
          </w:tcPr>
          <w:p w14:paraId="636AE6AE">
            <w:pPr>
              <w:spacing w:line="360" w:lineRule="auto"/>
              <w:jc w:val="center"/>
              <w:rPr>
                <w:b/>
                <w:szCs w:val="21"/>
              </w:rPr>
            </w:pPr>
            <w:r>
              <w:rPr>
                <w:b/>
                <w:szCs w:val="21"/>
              </w:rPr>
              <w:t>岗位名称</w:t>
            </w:r>
          </w:p>
        </w:tc>
        <w:tc>
          <w:tcPr>
            <w:tcW w:w="682" w:type="pct"/>
            <w:vAlign w:val="center"/>
          </w:tcPr>
          <w:p w14:paraId="6838DCA4">
            <w:pPr>
              <w:spacing w:line="360" w:lineRule="auto"/>
              <w:jc w:val="center"/>
              <w:rPr>
                <w:b/>
                <w:szCs w:val="21"/>
              </w:rPr>
            </w:pPr>
            <w:r>
              <w:rPr>
                <w:rFonts w:hint="eastAsia"/>
                <w:b/>
                <w:szCs w:val="21"/>
              </w:rPr>
              <w:t>投入</w:t>
            </w:r>
            <w:r>
              <w:rPr>
                <w:b/>
                <w:szCs w:val="21"/>
              </w:rPr>
              <w:t>人数</w:t>
            </w:r>
          </w:p>
        </w:tc>
        <w:tc>
          <w:tcPr>
            <w:tcW w:w="1113" w:type="pct"/>
            <w:vAlign w:val="center"/>
          </w:tcPr>
          <w:p w14:paraId="490535AF">
            <w:pPr>
              <w:spacing w:line="360" w:lineRule="auto"/>
              <w:jc w:val="center"/>
              <w:rPr>
                <w:b/>
                <w:szCs w:val="21"/>
              </w:rPr>
            </w:pPr>
            <w:r>
              <w:rPr>
                <w:rFonts w:hint="eastAsia"/>
                <w:b/>
                <w:szCs w:val="21"/>
              </w:rPr>
              <w:t>人员情况简介</w:t>
            </w:r>
          </w:p>
        </w:tc>
        <w:tc>
          <w:tcPr>
            <w:tcW w:w="652" w:type="pct"/>
            <w:vAlign w:val="center"/>
          </w:tcPr>
          <w:p w14:paraId="1DEA04EA">
            <w:pPr>
              <w:spacing w:line="360" w:lineRule="auto"/>
              <w:jc w:val="center"/>
              <w:rPr>
                <w:b/>
                <w:szCs w:val="21"/>
              </w:rPr>
            </w:pPr>
            <w:r>
              <w:rPr>
                <w:rFonts w:hint="eastAsia"/>
                <w:b/>
                <w:szCs w:val="21"/>
              </w:rPr>
              <w:t>是否退休</w:t>
            </w:r>
          </w:p>
        </w:tc>
        <w:tc>
          <w:tcPr>
            <w:tcW w:w="723" w:type="pct"/>
            <w:vAlign w:val="center"/>
          </w:tcPr>
          <w:p w14:paraId="7F4F2566">
            <w:pPr>
              <w:spacing w:line="360" w:lineRule="auto"/>
              <w:jc w:val="center"/>
              <w:rPr>
                <w:b/>
                <w:szCs w:val="21"/>
              </w:rPr>
            </w:pPr>
            <w:r>
              <w:rPr>
                <w:b/>
                <w:szCs w:val="21"/>
              </w:rPr>
              <w:t>工作时间</w:t>
            </w:r>
          </w:p>
        </w:tc>
        <w:tc>
          <w:tcPr>
            <w:tcW w:w="723" w:type="pct"/>
            <w:vAlign w:val="center"/>
          </w:tcPr>
          <w:p w14:paraId="50D14340">
            <w:pPr>
              <w:spacing w:line="360" w:lineRule="auto"/>
              <w:jc w:val="center"/>
              <w:rPr>
                <w:b/>
                <w:szCs w:val="21"/>
              </w:rPr>
            </w:pPr>
            <w:r>
              <w:rPr>
                <w:rFonts w:hint="eastAsia"/>
                <w:b/>
                <w:szCs w:val="21"/>
              </w:rPr>
              <w:t>备注</w:t>
            </w:r>
          </w:p>
        </w:tc>
      </w:tr>
      <w:tr w14:paraId="35B1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E9342E9">
            <w:pPr>
              <w:spacing w:line="360" w:lineRule="auto"/>
              <w:jc w:val="center"/>
              <w:rPr>
                <w:szCs w:val="21"/>
              </w:rPr>
            </w:pPr>
          </w:p>
        </w:tc>
        <w:tc>
          <w:tcPr>
            <w:tcW w:w="682" w:type="pct"/>
            <w:vAlign w:val="center"/>
          </w:tcPr>
          <w:p w14:paraId="3D68FDFF">
            <w:pPr>
              <w:spacing w:line="360" w:lineRule="auto"/>
              <w:jc w:val="center"/>
              <w:rPr>
                <w:szCs w:val="21"/>
              </w:rPr>
            </w:pPr>
          </w:p>
        </w:tc>
        <w:tc>
          <w:tcPr>
            <w:tcW w:w="682" w:type="pct"/>
            <w:vAlign w:val="center"/>
          </w:tcPr>
          <w:p w14:paraId="47CA347D">
            <w:pPr>
              <w:spacing w:line="360" w:lineRule="auto"/>
              <w:jc w:val="center"/>
              <w:rPr>
                <w:szCs w:val="21"/>
              </w:rPr>
            </w:pPr>
          </w:p>
        </w:tc>
        <w:tc>
          <w:tcPr>
            <w:tcW w:w="1113" w:type="pct"/>
            <w:vAlign w:val="center"/>
          </w:tcPr>
          <w:p w14:paraId="2DC3397F">
            <w:pPr>
              <w:spacing w:line="360" w:lineRule="auto"/>
              <w:jc w:val="center"/>
              <w:rPr>
                <w:szCs w:val="21"/>
              </w:rPr>
            </w:pPr>
          </w:p>
        </w:tc>
        <w:tc>
          <w:tcPr>
            <w:tcW w:w="652" w:type="pct"/>
            <w:vAlign w:val="center"/>
          </w:tcPr>
          <w:p w14:paraId="04C06CFE">
            <w:pPr>
              <w:spacing w:line="360" w:lineRule="auto"/>
              <w:jc w:val="center"/>
              <w:rPr>
                <w:szCs w:val="21"/>
              </w:rPr>
            </w:pPr>
          </w:p>
        </w:tc>
        <w:tc>
          <w:tcPr>
            <w:tcW w:w="723" w:type="pct"/>
            <w:vAlign w:val="center"/>
          </w:tcPr>
          <w:p w14:paraId="6B8B61EF">
            <w:pPr>
              <w:spacing w:line="360" w:lineRule="auto"/>
              <w:jc w:val="center"/>
              <w:rPr>
                <w:szCs w:val="21"/>
              </w:rPr>
            </w:pPr>
          </w:p>
        </w:tc>
        <w:tc>
          <w:tcPr>
            <w:tcW w:w="723" w:type="pct"/>
          </w:tcPr>
          <w:p w14:paraId="2321ED37">
            <w:pPr>
              <w:spacing w:line="360" w:lineRule="auto"/>
              <w:jc w:val="center"/>
              <w:rPr>
                <w:szCs w:val="21"/>
              </w:rPr>
            </w:pPr>
          </w:p>
        </w:tc>
      </w:tr>
      <w:tr w14:paraId="7C23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DABFE1B">
            <w:pPr>
              <w:spacing w:line="360" w:lineRule="auto"/>
              <w:jc w:val="center"/>
              <w:rPr>
                <w:szCs w:val="21"/>
              </w:rPr>
            </w:pPr>
          </w:p>
        </w:tc>
        <w:tc>
          <w:tcPr>
            <w:tcW w:w="682" w:type="pct"/>
            <w:vAlign w:val="center"/>
          </w:tcPr>
          <w:p w14:paraId="7D3D8724">
            <w:pPr>
              <w:spacing w:line="360" w:lineRule="auto"/>
              <w:jc w:val="center"/>
              <w:rPr>
                <w:szCs w:val="21"/>
              </w:rPr>
            </w:pPr>
          </w:p>
        </w:tc>
        <w:tc>
          <w:tcPr>
            <w:tcW w:w="682" w:type="pct"/>
            <w:vAlign w:val="center"/>
          </w:tcPr>
          <w:p w14:paraId="28E57BCC">
            <w:pPr>
              <w:spacing w:line="360" w:lineRule="auto"/>
              <w:jc w:val="center"/>
              <w:rPr>
                <w:szCs w:val="21"/>
              </w:rPr>
            </w:pPr>
          </w:p>
        </w:tc>
        <w:tc>
          <w:tcPr>
            <w:tcW w:w="1113" w:type="pct"/>
            <w:vAlign w:val="center"/>
          </w:tcPr>
          <w:p w14:paraId="1C384ACC">
            <w:pPr>
              <w:spacing w:line="360" w:lineRule="auto"/>
              <w:jc w:val="center"/>
              <w:rPr>
                <w:szCs w:val="21"/>
              </w:rPr>
            </w:pPr>
          </w:p>
        </w:tc>
        <w:tc>
          <w:tcPr>
            <w:tcW w:w="652" w:type="pct"/>
            <w:vAlign w:val="center"/>
          </w:tcPr>
          <w:p w14:paraId="700465B9">
            <w:pPr>
              <w:spacing w:line="360" w:lineRule="auto"/>
              <w:jc w:val="center"/>
              <w:rPr>
                <w:szCs w:val="21"/>
              </w:rPr>
            </w:pPr>
          </w:p>
        </w:tc>
        <w:tc>
          <w:tcPr>
            <w:tcW w:w="723" w:type="pct"/>
            <w:vAlign w:val="center"/>
          </w:tcPr>
          <w:p w14:paraId="6E3628CF">
            <w:pPr>
              <w:spacing w:line="360" w:lineRule="auto"/>
              <w:jc w:val="center"/>
              <w:rPr>
                <w:szCs w:val="21"/>
              </w:rPr>
            </w:pPr>
          </w:p>
        </w:tc>
        <w:tc>
          <w:tcPr>
            <w:tcW w:w="723" w:type="pct"/>
          </w:tcPr>
          <w:p w14:paraId="1F850BEA">
            <w:pPr>
              <w:spacing w:line="360" w:lineRule="auto"/>
              <w:jc w:val="center"/>
              <w:rPr>
                <w:szCs w:val="21"/>
              </w:rPr>
            </w:pPr>
          </w:p>
        </w:tc>
      </w:tr>
      <w:tr w14:paraId="1C12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B883337">
            <w:pPr>
              <w:spacing w:line="360" w:lineRule="auto"/>
              <w:jc w:val="center"/>
              <w:rPr>
                <w:szCs w:val="21"/>
              </w:rPr>
            </w:pPr>
          </w:p>
        </w:tc>
        <w:tc>
          <w:tcPr>
            <w:tcW w:w="682" w:type="pct"/>
            <w:vAlign w:val="center"/>
          </w:tcPr>
          <w:p w14:paraId="18FF28C5">
            <w:pPr>
              <w:spacing w:line="360" w:lineRule="auto"/>
              <w:jc w:val="center"/>
              <w:rPr>
                <w:szCs w:val="21"/>
              </w:rPr>
            </w:pPr>
          </w:p>
        </w:tc>
        <w:tc>
          <w:tcPr>
            <w:tcW w:w="682" w:type="pct"/>
            <w:vAlign w:val="center"/>
          </w:tcPr>
          <w:p w14:paraId="74F83C02">
            <w:pPr>
              <w:spacing w:line="360" w:lineRule="auto"/>
              <w:jc w:val="center"/>
              <w:rPr>
                <w:szCs w:val="21"/>
              </w:rPr>
            </w:pPr>
          </w:p>
        </w:tc>
        <w:tc>
          <w:tcPr>
            <w:tcW w:w="1113" w:type="pct"/>
            <w:vAlign w:val="center"/>
          </w:tcPr>
          <w:p w14:paraId="69803201">
            <w:pPr>
              <w:spacing w:line="360" w:lineRule="auto"/>
              <w:jc w:val="center"/>
              <w:rPr>
                <w:szCs w:val="21"/>
              </w:rPr>
            </w:pPr>
          </w:p>
        </w:tc>
        <w:tc>
          <w:tcPr>
            <w:tcW w:w="652" w:type="pct"/>
            <w:vAlign w:val="center"/>
          </w:tcPr>
          <w:p w14:paraId="7EB9E9D5">
            <w:pPr>
              <w:spacing w:line="360" w:lineRule="auto"/>
              <w:jc w:val="center"/>
              <w:rPr>
                <w:szCs w:val="21"/>
              </w:rPr>
            </w:pPr>
          </w:p>
        </w:tc>
        <w:tc>
          <w:tcPr>
            <w:tcW w:w="723" w:type="pct"/>
            <w:vAlign w:val="center"/>
          </w:tcPr>
          <w:p w14:paraId="1CCC73FF">
            <w:pPr>
              <w:spacing w:line="360" w:lineRule="auto"/>
              <w:jc w:val="center"/>
              <w:rPr>
                <w:szCs w:val="21"/>
              </w:rPr>
            </w:pPr>
          </w:p>
        </w:tc>
        <w:tc>
          <w:tcPr>
            <w:tcW w:w="723" w:type="pct"/>
          </w:tcPr>
          <w:p w14:paraId="6C96957A">
            <w:pPr>
              <w:spacing w:line="360" w:lineRule="auto"/>
              <w:jc w:val="center"/>
              <w:rPr>
                <w:szCs w:val="21"/>
              </w:rPr>
            </w:pPr>
          </w:p>
        </w:tc>
      </w:tr>
      <w:tr w14:paraId="6697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72CCBB4">
            <w:pPr>
              <w:spacing w:line="360" w:lineRule="auto"/>
              <w:jc w:val="center"/>
              <w:rPr>
                <w:szCs w:val="21"/>
              </w:rPr>
            </w:pPr>
          </w:p>
        </w:tc>
        <w:tc>
          <w:tcPr>
            <w:tcW w:w="682" w:type="pct"/>
            <w:vAlign w:val="center"/>
          </w:tcPr>
          <w:p w14:paraId="3AAE4901">
            <w:pPr>
              <w:spacing w:line="360" w:lineRule="auto"/>
              <w:jc w:val="center"/>
              <w:rPr>
                <w:szCs w:val="21"/>
              </w:rPr>
            </w:pPr>
          </w:p>
        </w:tc>
        <w:tc>
          <w:tcPr>
            <w:tcW w:w="682" w:type="pct"/>
            <w:vAlign w:val="center"/>
          </w:tcPr>
          <w:p w14:paraId="567D9A08">
            <w:pPr>
              <w:spacing w:line="360" w:lineRule="auto"/>
              <w:jc w:val="center"/>
              <w:rPr>
                <w:szCs w:val="21"/>
              </w:rPr>
            </w:pPr>
          </w:p>
        </w:tc>
        <w:tc>
          <w:tcPr>
            <w:tcW w:w="1113" w:type="pct"/>
            <w:vAlign w:val="center"/>
          </w:tcPr>
          <w:p w14:paraId="32FC28B2">
            <w:pPr>
              <w:spacing w:line="360" w:lineRule="auto"/>
              <w:jc w:val="center"/>
              <w:rPr>
                <w:szCs w:val="21"/>
              </w:rPr>
            </w:pPr>
          </w:p>
        </w:tc>
        <w:tc>
          <w:tcPr>
            <w:tcW w:w="652" w:type="pct"/>
            <w:vAlign w:val="center"/>
          </w:tcPr>
          <w:p w14:paraId="75B5A4A8">
            <w:pPr>
              <w:spacing w:line="360" w:lineRule="auto"/>
              <w:jc w:val="center"/>
              <w:rPr>
                <w:szCs w:val="21"/>
              </w:rPr>
            </w:pPr>
          </w:p>
        </w:tc>
        <w:tc>
          <w:tcPr>
            <w:tcW w:w="723" w:type="pct"/>
            <w:vAlign w:val="center"/>
          </w:tcPr>
          <w:p w14:paraId="3D53E505">
            <w:pPr>
              <w:spacing w:line="360" w:lineRule="auto"/>
              <w:jc w:val="center"/>
              <w:rPr>
                <w:szCs w:val="21"/>
              </w:rPr>
            </w:pPr>
          </w:p>
        </w:tc>
        <w:tc>
          <w:tcPr>
            <w:tcW w:w="723" w:type="pct"/>
          </w:tcPr>
          <w:p w14:paraId="45C74635">
            <w:pPr>
              <w:spacing w:line="360" w:lineRule="auto"/>
              <w:jc w:val="center"/>
              <w:rPr>
                <w:szCs w:val="21"/>
              </w:rPr>
            </w:pPr>
          </w:p>
        </w:tc>
      </w:tr>
      <w:tr w14:paraId="618D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E8C2D8D">
            <w:pPr>
              <w:spacing w:line="360" w:lineRule="auto"/>
              <w:jc w:val="center"/>
              <w:rPr>
                <w:szCs w:val="21"/>
              </w:rPr>
            </w:pPr>
          </w:p>
        </w:tc>
        <w:tc>
          <w:tcPr>
            <w:tcW w:w="682" w:type="pct"/>
            <w:vAlign w:val="center"/>
          </w:tcPr>
          <w:p w14:paraId="3EB1CE93">
            <w:pPr>
              <w:spacing w:line="360" w:lineRule="auto"/>
              <w:jc w:val="center"/>
              <w:rPr>
                <w:szCs w:val="21"/>
              </w:rPr>
            </w:pPr>
          </w:p>
        </w:tc>
        <w:tc>
          <w:tcPr>
            <w:tcW w:w="682" w:type="pct"/>
            <w:vAlign w:val="center"/>
          </w:tcPr>
          <w:p w14:paraId="1BD0AE8D">
            <w:pPr>
              <w:spacing w:line="360" w:lineRule="auto"/>
              <w:jc w:val="center"/>
              <w:rPr>
                <w:szCs w:val="21"/>
              </w:rPr>
            </w:pPr>
          </w:p>
        </w:tc>
        <w:tc>
          <w:tcPr>
            <w:tcW w:w="1113" w:type="pct"/>
            <w:vAlign w:val="center"/>
          </w:tcPr>
          <w:p w14:paraId="040E05FF">
            <w:pPr>
              <w:spacing w:line="360" w:lineRule="auto"/>
              <w:jc w:val="center"/>
              <w:rPr>
                <w:szCs w:val="21"/>
              </w:rPr>
            </w:pPr>
          </w:p>
        </w:tc>
        <w:tc>
          <w:tcPr>
            <w:tcW w:w="652" w:type="pct"/>
            <w:vAlign w:val="center"/>
          </w:tcPr>
          <w:p w14:paraId="5AA636C0">
            <w:pPr>
              <w:spacing w:line="360" w:lineRule="auto"/>
              <w:jc w:val="center"/>
              <w:rPr>
                <w:szCs w:val="21"/>
              </w:rPr>
            </w:pPr>
          </w:p>
        </w:tc>
        <w:tc>
          <w:tcPr>
            <w:tcW w:w="723" w:type="pct"/>
            <w:vAlign w:val="center"/>
          </w:tcPr>
          <w:p w14:paraId="3205A566">
            <w:pPr>
              <w:spacing w:line="360" w:lineRule="auto"/>
              <w:jc w:val="center"/>
              <w:rPr>
                <w:szCs w:val="21"/>
              </w:rPr>
            </w:pPr>
          </w:p>
        </w:tc>
        <w:tc>
          <w:tcPr>
            <w:tcW w:w="723" w:type="pct"/>
          </w:tcPr>
          <w:p w14:paraId="3A4ED867">
            <w:pPr>
              <w:spacing w:line="360" w:lineRule="auto"/>
              <w:jc w:val="center"/>
              <w:rPr>
                <w:szCs w:val="21"/>
              </w:rPr>
            </w:pPr>
          </w:p>
        </w:tc>
      </w:tr>
      <w:tr w14:paraId="0A95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CBAE710">
            <w:pPr>
              <w:spacing w:line="360" w:lineRule="auto"/>
              <w:jc w:val="center"/>
              <w:rPr>
                <w:szCs w:val="21"/>
              </w:rPr>
            </w:pPr>
          </w:p>
        </w:tc>
        <w:tc>
          <w:tcPr>
            <w:tcW w:w="682" w:type="pct"/>
            <w:vAlign w:val="center"/>
          </w:tcPr>
          <w:p w14:paraId="67913B05">
            <w:pPr>
              <w:spacing w:line="360" w:lineRule="auto"/>
              <w:jc w:val="center"/>
              <w:rPr>
                <w:szCs w:val="21"/>
              </w:rPr>
            </w:pPr>
          </w:p>
        </w:tc>
        <w:tc>
          <w:tcPr>
            <w:tcW w:w="682" w:type="pct"/>
            <w:vAlign w:val="center"/>
          </w:tcPr>
          <w:p w14:paraId="2BF67EE0">
            <w:pPr>
              <w:spacing w:line="360" w:lineRule="auto"/>
              <w:jc w:val="center"/>
              <w:rPr>
                <w:szCs w:val="21"/>
              </w:rPr>
            </w:pPr>
          </w:p>
        </w:tc>
        <w:tc>
          <w:tcPr>
            <w:tcW w:w="1113" w:type="pct"/>
            <w:vAlign w:val="center"/>
          </w:tcPr>
          <w:p w14:paraId="50F6222D">
            <w:pPr>
              <w:spacing w:line="360" w:lineRule="auto"/>
              <w:jc w:val="center"/>
              <w:rPr>
                <w:szCs w:val="21"/>
              </w:rPr>
            </w:pPr>
          </w:p>
        </w:tc>
        <w:tc>
          <w:tcPr>
            <w:tcW w:w="652" w:type="pct"/>
            <w:vAlign w:val="center"/>
          </w:tcPr>
          <w:p w14:paraId="47BE6BBF">
            <w:pPr>
              <w:spacing w:line="360" w:lineRule="auto"/>
              <w:jc w:val="center"/>
              <w:rPr>
                <w:szCs w:val="21"/>
              </w:rPr>
            </w:pPr>
          </w:p>
        </w:tc>
        <w:tc>
          <w:tcPr>
            <w:tcW w:w="723" w:type="pct"/>
            <w:vAlign w:val="center"/>
          </w:tcPr>
          <w:p w14:paraId="4B310938">
            <w:pPr>
              <w:spacing w:line="360" w:lineRule="auto"/>
              <w:jc w:val="center"/>
              <w:rPr>
                <w:szCs w:val="21"/>
              </w:rPr>
            </w:pPr>
          </w:p>
        </w:tc>
        <w:tc>
          <w:tcPr>
            <w:tcW w:w="723" w:type="pct"/>
          </w:tcPr>
          <w:p w14:paraId="4A4F1938">
            <w:pPr>
              <w:spacing w:line="360" w:lineRule="auto"/>
              <w:jc w:val="center"/>
              <w:rPr>
                <w:szCs w:val="21"/>
              </w:rPr>
            </w:pPr>
          </w:p>
        </w:tc>
      </w:tr>
      <w:tr w14:paraId="2402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613B5919">
            <w:pPr>
              <w:spacing w:line="360" w:lineRule="auto"/>
              <w:jc w:val="center"/>
              <w:rPr>
                <w:szCs w:val="21"/>
              </w:rPr>
            </w:pPr>
            <w:r>
              <w:rPr>
                <w:rFonts w:hint="eastAsia"/>
                <w:szCs w:val="21"/>
              </w:rPr>
              <w:t>合计人数</w:t>
            </w:r>
          </w:p>
        </w:tc>
        <w:tc>
          <w:tcPr>
            <w:tcW w:w="3892" w:type="pct"/>
            <w:gridSpan w:val="5"/>
            <w:vAlign w:val="center"/>
          </w:tcPr>
          <w:p w14:paraId="61D0DC05">
            <w:pPr>
              <w:spacing w:line="360" w:lineRule="auto"/>
              <w:jc w:val="center"/>
              <w:rPr>
                <w:szCs w:val="21"/>
              </w:rPr>
            </w:pPr>
          </w:p>
        </w:tc>
      </w:tr>
    </w:tbl>
    <w:p w14:paraId="500F96E6">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6ACA1CB2">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356FFA16">
      <w:pPr>
        <w:widowControl/>
        <w:jc w:val="left"/>
        <w:rPr>
          <w:sz w:val="24"/>
        </w:rPr>
      </w:pPr>
    </w:p>
    <w:p w14:paraId="4DC2F874">
      <w:pPr>
        <w:widowControl/>
        <w:jc w:val="left"/>
        <w:rPr>
          <w:sz w:val="24"/>
        </w:rPr>
      </w:pPr>
    </w:p>
    <w:p w14:paraId="5177F038">
      <w:pPr>
        <w:widowControl/>
        <w:jc w:val="left"/>
        <w:rPr>
          <w:sz w:val="24"/>
        </w:rPr>
      </w:pPr>
    </w:p>
    <w:p w14:paraId="1F92E1ED">
      <w:pPr>
        <w:widowControl/>
        <w:jc w:val="left"/>
        <w:rPr>
          <w:sz w:val="24"/>
        </w:rPr>
      </w:pPr>
    </w:p>
    <w:p w14:paraId="1AB52767">
      <w:pPr>
        <w:spacing w:line="360" w:lineRule="auto"/>
        <w:ind w:right="84" w:firstLine="224" w:firstLineChars="100"/>
        <w:rPr>
          <w:sz w:val="24"/>
        </w:rPr>
      </w:pPr>
      <w:r>
        <w:rPr>
          <w:sz w:val="24"/>
        </w:rPr>
        <w:t>投标人名称：</w:t>
      </w:r>
    </w:p>
    <w:p w14:paraId="3C7C9E91">
      <w:pPr>
        <w:spacing w:line="360" w:lineRule="auto"/>
        <w:ind w:right="84" w:firstLine="224" w:firstLineChars="100"/>
        <w:rPr>
          <w:sz w:val="24"/>
        </w:rPr>
      </w:pPr>
    </w:p>
    <w:p w14:paraId="0C859AA7">
      <w:pPr>
        <w:spacing w:line="360" w:lineRule="auto"/>
        <w:ind w:right="84" w:firstLine="224" w:firstLineChars="100"/>
        <w:rPr>
          <w:sz w:val="24"/>
        </w:rPr>
      </w:pPr>
      <w:r>
        <w:rPr>
          <w:sz w:val="24"/>
        </w:rPr>
        <w:t>日期</w:t>
      </w:r>
    </w:p>
    <w:p w14:paraId="22B03F30">
      <w:pPr>
        <w:widowControl/>
        <w:jc w:val="left"/>
        <w:rPr>
          <w:sz w:val="24"/>
        </w:rPr>
      </w:pPr>
    </w:p>
    <w:p w14:paraId="52589060">
      <w:pPr>
        <w:spacing w:line="360" w:lineRule="auto"/>
        <w:ind w:right="84" w:firstLine="224" w:firstLineChars="100"/>
        <w:rPr>
          <w:position w:val="-40"/>
          <w:sz w:val="24"/>
        </w:rPr>
      </w:pPr>
      <w:r>
        <w:rPr>
          <w:b/>
          <w:sz w:val="24"/>
        </w:rPr>
        <w:br w:type="page"/>
      </w:r>
    </w:p>
    <w:p w14:paraId="19D176F8">
      <w:pPr>
        <w:spacing w:line="620" w:lineRule="exact"/>
        <w:rPr>
          <w:b/>
          <w:sz w:val="24"/>
        </w:rPr>
      </w:pPr>
      <w:r>
        <w:rPr>
          <w:b/>
          <w:sz w:val="24"/>
        </w:rPr>
        <w:t>附件7</w:t>
      </w:r>
    </w:p>
    <w:p w14:paraId="1FB28B65">
      <w:pPr>
        <w:autoSpaceDN w:val="0"/>
        <w:spacing w:line="360" w:lineRule="auto"/>
        <w:jc w:val="center"/>
        <w:rPr>
          <w:b/>
          <w:bCs/>
          <w:sz w:val="24"/>
        </w:rPr>
      </w:pPr>
      <w:r>
        <w:rPr>
          <w:b/>
          <w:sz w:val="24"/>
        </w:rPr>
        <w:t>主要相关项目业绩一览表</w:t>
      </w:r>
    </w:p>
    <w:p w14:paraId="69409E29">
      <w:pPr>
        <w:spacing w:line="460" w:lineRule="exact"/>
        <w:ind w:left="192"/>
        <w:rPr>
          <w:sz w:val="24"/>
        </w:rPr>
      </w:pPr>
    </w:p>
    <w:p w14:paraId="10144B77">
      <w:pPr>
        <w:spacing w:line="460" w:lineRule="exact"/>
        <w:rPr>
          <w:sz w:val="24"/>
        </w:rPr>
      </w:pPr>
      <w:r>
        <w:rPr>
          <w:sz w:val="24"/>
        </w:rPr>
        <w:t>项目名称：</w:t>
      </w:r>
      <w:r>
        <w:rPr>
          <w:sz w:val="24"/>
          <w:u w:val="single"/>
        </w:rPr>
        <w:t xml:space="preserve">                    </w:t>
      </w:r>
    </w:p>
    <w:p w14:paraId="4F4E217C">
      <w:pPr>
        <w:spacing w:line="460" w:lineRule="exact"/>
        <w:rPr>
          <w:sz w:val="24"/>
        </w:rPr>
      </w:pPr>
      <w:r>
        <w:rPr>
          <w:sz w:val="24"/>
        </w:rPr>
        <w:t>项目编号：</w:t>
      </w:r>
      <w:r>
        <w:rPr>
          <w:sz w:val="24"/>
          <w:u w:val="single"/>
        </w:rPr>
        <w:t xml:space="preserve">                    </w:t>
      </w:r>
    </w:p>
    <w:p w14:paraId="0BA3127C">
      <w:pPr>
        <w:spacing w:line="460" w:lineRule="exact"/>
        <w:rPr>
          <w:sz w:val="24"/>
          <w:u w:val="single"/>
        </w:rPr>
      </w:pPr>
      <w:r>
        <w:rPr>
          <w:sz w:val="24"/>
        </w:rPr>
        <w:t>包号：</w:t>
      </w:r>
      <w:r>
        <w:rPr>
          <w:sz w:val="24"/>
          <w:u w:val="single"/>
        </w:rPr>
        <w:t xml:space="preserve">                        </w:t>
      </w:r>
    </w:p>
    <w:p w14:paraId="1D67AD80">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2C77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AC663C6">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52993A3B">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1D2D862E">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71F78064">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39D0DDB8">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7E139674">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62D31A32">
            <w:pPr>
              <w:snapToGrid w:val="0"/>
              <w:jc w:val="center"/>
              <w:rPr>
                <w:sz w:val="24"/>
              </w:rPr>
            </w:pPr>
            <w:r>
              <w:rPr>
                <w:sz w:val="24"/>
              </w:rPr>
              <w:t>合同金额</w:t>
            </w:r>
          </w:p>
        </w:tc>
      </w:tr>
      <w:tr w14:paraId="4292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01C92D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CC4ADD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E38250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DF0DDD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79D738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C033B3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726D895">
            <w:pPr>
              <w:snapToGrid w:val="0"/>
              <w:jc w:val="center"/>
              <w:rPr>
                <w:sz w:val="24"/>
              </w:rPr>
            </w:pPr>
          </w:p>
        </w:tc>
      </w:tr>
      <w:tr w14:paraId="779F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1BC068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247DC6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8E7DF2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83BF92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8CE73C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E88A48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413C69E">
            <w:pPr>
              <w:snapToGrid w:val="0"/>
              <w:jc w:val="center"/>
              <w:rPr>
                <w:sz w:val="24"/>
              </w:rPr>
            </w:pPr>
          </w:p>
        </w:tc>
      </w:tr>
      <w:tr w14:paraId="3480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27BEF3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9C2629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6B36D1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13D181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BCD70D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F9D13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B40899C">
            <w:pPr>
              <w:snapToGrid w:val="0"/>
              <w:jc w:val="center"/>
              <w:rPr>
                <w:sz w:val="24"/>
              </w:rPr>
            </w:pPr>
          </w:p>
        </w:tc>
      </w:tr>
      <w:tr w14:paraId="3433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F405B7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D109F8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6193CB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518AA4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563E7A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5858CD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067A1DB">
            <w:pPr>
              <w:snapToGrid w:val="0"/>
              <w:jc w:val="center"/>
              <w:rPr>
                <w:sz w:val="24"/>
              </w:rPr>
            </w:pPr>
          </w:p>
        </w:tc>
      </w:tr>
      <w:tr w14:paraId="5BA1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59B5DB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FBE423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FFF2B8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E92339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A4285B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88ED74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7BB7EA">
            <w:pPr>
              <w:snapToGrid w:val="0"/>
              <w:jc w:val="center"/>
              <w:rPr>
                <w:sz w:val="24"/>
              </w:rPr>
            </w:pPr>
          </w:p>
        </w:tc>
      </w:tr>
      <w:tr w14:paraId="1A89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AD5C83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09212C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2B0CF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FBBB8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AFBCB3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CE1917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6322743">
            <w:pPr>
              <w:snapToGrid w:val="0"/>
              <w:jc w:val="center"/>
              <w:rPr>
                <w:sz w:val="24"/>
              </w:rPr>
            </w:pPr>
          </w:p>
        </w:tc>
      </w:tr>
      <w:tr w14:paraId="4A2E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B8692C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593FBF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A784C7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56F9E8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3DBB5A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D8AF43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270951">
            <w:pPr>
              <w:snapToGrid w:val="0"/>
              <w:jc w:val="center"/>
              <w:rPr>
                <w:sz w:val="24"/>
              </w:rPr>
            </w:pPr>
          </w:p>
        </w:tc>
      </w:tr>
      <w:tr w14:paraId="2E90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6487D0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9B025A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810E66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55A09D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40B15A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EC352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B5DE159">
            <w:pPr>
              <w:snapToGrid w:val="0"/>
              <w:jc w:val="center"/>
              <w:rPr>
                <w:sz w:val="24"/>
              </w:rPr>
            </w:pPr>
          </w:p>
        </w:tc>
      </w:tr>
      <w:tr w14:paraId="0193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CC6BEB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DFFC12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A17F83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7153B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BCCBCA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CCA4C9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BD85E94">
            <w:pPr>
              <w:snapToGrid w:val="0"/>
              <w:jc w:val="center"/>
              <w:rPr>
                <w:sz w:val="24"/>
              </w:rPr>
            </w:pPr>
          </w:p>
        </w:tc>
      </w:tr>
      <w:tr w14:paraId="0FA6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AB632C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D43664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D90E7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F4E76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CC707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6AF0BC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E062AE2">
            <w:pPr>
              <w:snapToGrid w:val="0"/>
              <w:jc w:val="center"/>
              <w:rPr>
                <w:sz w:val="24"/>
              </w:rPr>
            </w:pPr>
          </w:p>
        </w:tc>
      </w:tr>
      <w:tr w14:paraId="1C3C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3B90D1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3E63B5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A31593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0CA656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32BB43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5BA7F1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CADE4C1">
            <w:pPr>
              <w:snapToGrid w:val="0"/>
              <w:jc w:val="center"/>
              <w:rPr>
                <w:sz w:val="24"/>
              </w:rPr>
            </w:pPr>
          </w:p>
        </w:tc>
      </w:tr>
    </w:tbl>
    <w:p w14:paraId="4B961D01">
      <w:pPr>
        <w:spacing w:line="560" w:lineRule="exact"/>
        <w:rPr>
          <w:sz w:val="24"/>
        </w:rPr>
      </w:pPr>
      <w:r>
        <w:rPr>
          <w:sz w:val="24"/>
        </w:rPr>
        <w:t>备注：若招标文件第二部分评分因素及评标标准中要求提供业绩的，投标人所列业绩应按其要求将证明材料按顺序附后。</w:t>
      </w:r>
    </w:p>
    <w:p w14:paraId="6EABE63A">
      <w:pPr>
        <w:spacing w:line="460" w:lineRule="exact"/>
        <w:rPr>
          <w:b/>
          <w:sz w:val="24"/>
        </w:rPr>
      </w:pPr>
    </w:p>
    <w:p w14:paraId="74BAD7BC">
      <w:pPr>
        <w:spacing w:line="460" w:lineRule="exact"/>
        <w:rPr>
          <w:b/>
          <w:sz w:val="24"/>
        </w:rPr>
      </w:pPr>
    </w:p>
    <w:p w14:paraId="76F1B40C">
      <w:pPr>
        <w:spacing w:line="460" w:lineRule="exact"/>
        <w:rPr>
          <w:b/>
          <w:sz w:val="24"/>
        </w:rPr>
      </w:pPr>
    </w:p>
    <w:p w14:paraId="5DDA122C">
      <w:pPr>
        <w:spacing w:line="460" w:lineRule="exact"/>
        <w:rPr>
          <w:b/>
          <w:sz w:val="24"/>
        </w:rPr>
      </w:pPr>
    </w:p>
    <w:p w14:paraId="1419864B">
      <w:pPr>
        <w:spacing w:line="360" w:lineRule="auto"/>
        <w:ind w:right="84" w:firstLine="224" w:firstLineChars="100"/>
        <w:rPr>
          <w:sz w:val="24"/>
        </w:rPr>
      </w:pPr>
      <w:r>
        <w:rPr>
          <w:sz w:val="24"/>
        </w:rPr>
        <w:t>投标人名称：</w:t>
      </w:r>
    </w:p>
    <w:p w14:paraId="546924A5">
      <w:pPr>
        <w:spacing w:line="360" w:lineRule="auto"/>
        <w:ind w:right="84" w:firstLine="224" w:firstLineChars="100"/>
        <w:rPr>
          <w:sz w:val="24"/>
        </w:rPr>
      </w:pPr>
    </w:p>
    <w:p w14:paraId="38F01368">
      <w:pPr>
        <w:spacing w:line="360" w:lineRule="auto"/>
        <w:ind w:right="84" w:firstLine="224" w:firstLineChars="100"/>
        <w:rPr>
          <w:position w:val="-40"/>
          <w:sz w:val="24"/>
        </w:rPr>
      </w:pPr>
      <w:r>
        <w:rPr>
          <w:sz w:val="24"/>
        </w:rPr>
        <w:t>日期</w:t>
      </w:r>
      <w:r>
        <w:rPr>
          <w:b/>
          <w:sz w:val="24"/>
        </w:rPr>
        <w:br w:type="page"/>
      </w:r>
    </w:p>
    <w:p w14:paraId="7C0E0ADB">
      <w:pPr>
        <w:spacing w:line="460" w:lineRule="exact"/>
        <w:rPr>
          <w:b/>
          <w:sz w:val="24"/>
        </w:rPr>
      </w:pPr>
      <w:r>
        <w:rPr>
          <w:b/>
          <w:sz w:val="24"/>
        </w:rPr>
        <w:t>附件8</w:t>
      </w:r>
    </w:p>
    <w:p w14:paraId="2602319E">
      <w:pPr>
        <w:autoSpaceDN w:val="0"/>
        <w:spacing w:line="360" w:lineRule="auto"/>
        <w:jc w:val="center"/>
        <w:rPr>
          <w:b/>
          <w:bCs/>
          <w:sz w:val="24"/>
        </w:rPr>
      </w:pPr>
      <w:r>
        <w:rPr>
          <w:rFonts w:hint="eastAsia"/>
          <w:b/>
          <w:bCs/>
          <w:sz w:val="24"/>
        </w:rPr>
        <w:t>投标</w:t>
      </w:r>
      <w:r>
        <w:rPr>
          <w:b/>
          <w:bCs/>
          <w:sz w:val="24"/>
        </w:rPr>
        <w:t>代表人授权书</w:t>
      </w:r>
    </w:p>
    <w:p w14:paraId="73342277">
      <w:pPr>
        <w:spacing w:line="360" w:lineRule="auto"/>
        <w:rPr>
          <w:sz w:val="24"/>
          <w:szCs w:val="21"/>
        </w:rPr>
      </w:pPr>
    </w:p>
    <w:p w14:paraId="7706043B">
      <w:pPr>
        <w:spacing w:line="360" w:lineRule="auto"/>
        <w:rPr>
          <w:sz w:val="24"/>
          <w:szCs w:val="21"/>
        </w:rPr>
      </w:pPr>
      <w:r>
        <w:rPr>
          <w:sz w:val="24"/>
          <w:szCs w:val="21"/>
        </w:rPr>
        <w:t>致：天津市政府采购中心</w:t>
      </w:r>
    </w:p>
    <w:p w14:paraId="3D3E29E9">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20DE0E83">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23960D42">
      <w:pPr>
        <w:spacing w:line="360" w:lineRule="auto"/>
        <w:ind w:firstLine="448" w:firstLineChars="200"/>
        <w:rPr>
          <w:sz w:val="24"/>
          <w:szCs w:val="21"/>
        </w:rPr>
      </w:pPr>
      <w:r>
        <w:rPr>
          <w:sz w:val="24"/>
          <w:szCs w:val="21"/>
        </w:rPr>
        <w:t>本授权书至投标有效期结束前始终有效。</w:t>
      </w:r>
    </w:p>
    <w:p w14:paraId="51968B8A">
      <w:pPr>
        <w:spacing w:line="360" w:lineRule="auto"/>
        <w:ind w:firstLine="448" w:firstLineChars="200"/>
        <w:rPr>
          <w:sz w:val="24"/>
          <w:szCs w:val="21"/>
        </w:rPr>
      </w:pPr>
      <w:r>
        <w:rPr>
          <w:sz w:val="24"/>
          <w:szCs w:val="21"/>
        </w:rPr>
        <w:t>投标代表人无转委托权，特此委托。</w:t>
      </w:r>
    </w:p>
    <w:p w14:paraId="33473876">
      <w:pPr>
        <w:spacing w:line="360" w:lineRule="auto"/>
        <w:ind w:firstLine="448" w:firstLineChars="200"/>
        <w:rPr>
          <w:sz w:val="24"/>
        </w:rPr>
      </w:pPr>
    </w:p>
    <w:p w14:paraId="0BB3B98B">
      <w:pPr>
        <w:spacing w:line="360" w:lineRule="auto"/>
        <w:ind w:firstLine="448" w:firstLineChars="200"/>
        <w:rPr>
          <w:sz w:val="24"/>
        </w:rPr>
      </w:pPr>
    </w:p>
    <w:p w14:paraId="36459981">
      <w:pPr>
        <w:spacing w:line="360" w:lineRule="auto"/>
        <w:ind w:firstLine="448" w:firstLineChars="200"/>
        <w:rPr>
          <w:sz w:val="24"/>
        </w:rPr>
      </w:pPr>
    </w:p>
    <w:p w14:paraId="0108F5C8">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9D7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EF036F7">
            <w:pPr>
              <w:spacing w:line="360" w:lineRule="auto"/>
              <w:jc w:val="left"/>
              <w:rPr>
                <w:sz w:val="24"/>
              </w:rPr>
            </w:pPr>
            <w:r>
              <w:rPr>
                <w:sz w:val="24"/>
              </w:rPr>
              <w:t>投标代表人身份证正面</w:t>
            </w:r>
          </w:p>
          <w:p w14:paraId="01487701">
            <w:pPr>
              <w:spacing w:line="360" w:lineRule="auto"/>
              <w:jc w:val="left"/>
              <w:rPr>
                <w:sz w:val="24"/>
              </w:rPr>
            </w:pPr>
          </w:p>
          <w:p w14:paraId="4158AB3B">
            <w:pPr>
              <w:spacing w:line="360" w:lineRule="auto"/>
              <w:jc w:val="left"/>
              <w:rPr>
                <w:sz w:val="24"/>
              </w:rPr>
            </w:pPr>
          </w:p>
          <w:p w14:paraId="05548388">
            <w:pPr>
              <w:spacing w:line="360" w:lineRule="auto"/>
              <w:jc w:val="left"/>
              <w:rPr>
                <w:sz w:val="24"/>
              </w:rPr>
            </w:pPr>
          </w:p>
          <w:p w14:paraId="5A7264C4">
            <w:pPr>
              <w:spacing w:line="360" w:lineRule="auto"/>
              <w:jc w:val="left"/>
              <w:rPr>
                <w:sz w:val="24"/>
              </w:rPr>
            </w:pPr>
          </w:p>
          <w:p w14:paraId="5F47748C">
            <w:pPr>
              <w:spacing w:line="360" w:lineRule="auto"/>
              <w:jc w:val="left"/>
              <w:rPr>
                <w:sz w:val="24"/>
              </w:rPr>
            </w:pPr>
          </w:p>
        </w:tc>
        <w:tc>
          <w:tcPr>
            <w:tcW w:w="4264" w:type="dxa"/>
          </w:tcPr>
          <w:p w14:paraId="5A66F379">
            <w:pPr>
              <w:spacing w:line="360" w:lineRule="auto"/>
              <w:jc w:val="left"/>
              <w:rPr>
                <w:sz w:val="24"/>
              </w:rPr>
            </w:pPr>
            <w:r>
              <w:rPr>
                <w:sz w:val="24"/>
              </w:rPr>
              <w:t>投标代表人身份证背面</w:t>
            </w:r>
          </w:p>
        </w:tc>
      </w:tr>
    </w:tbl>
    <w:p w14:paraId="4B5488E8">
      <w:pPr>
        <w:spacing w:line="360" w:lineRule="auto"/>
        <w:ind w:firstLine="4704" w:firstLineChars="2100"/>
        <w:rPr>
          <w:sz w:val="24"/>
        </w:rPr>
      </w:pPr>
    </w:p>
    <w:p w14:paraId="0243D360">
      <w:pPr>
        <w:spacing w:line="460" w:lineRule="exact"/>
        <w:ind w:right="444"/>
        <w:rPr>
          <w:b/>
          <w:sz w:val="24"/>
        </w:rPr>
      </w:pPr>
      <w:r>
        <w:rPr>
          <w:b/>
          <w:sz w:val="24"/>
        </w:rPr>
        <w:br w:type="page"/>
      </w:r>
      <w:r>
        <w:rPr>
          <w:b/>
          <w:sz w:val="24"/>
        </w:rPr>
        <w:t>附件9</w:t>
      </w:r>
      <w:r>
        <w:rPr>
          <w:rFonts w:hint="eastAsia"/>
          <w:b/>
          <w:sz w:val="24"/>
        </w:rPr>
        <w:t>-1</w:t>
      </w:r>
    </w:p>
    <w:p w14:paraId="51AF42CC">
      <w:pPr>
        <w:autoSpaceDE w:val="0"/>
        <w:autoSpaceDN w:val="0"/>
        <w:spacing w:line="480" w:lineRule="auto"/>
        <w:jc w:val="center"/>
        <w:rPr>
          <w:sz w:val="24"/>
          <w:szCs w:val="24"/>
        </w:rPr>
      </w:pPr>
      <w:r>
        <w:rPr>
          <w:b/>
          <w:sz w:val="24"/>
          <w:szCs w:val="24"/>
        </w:rPr>
        <w:t>中小企业声明函（服务）</w:t>
      </w:r>
    </w:p>
    <w:p w14:paraId="3640B451">
      <w:pPr>
        <w:widowControl/>
        <w:spacing w:line="500" w:lineRule="exact"/>
        <w:ind w:firstLine="448" w:firstLineChars="200"/>
        <w:jc w:val="left"/>
        <w:rPr>
          <w:sz w:val="24"/>
          <w:szCs w:val="24"/>
        </w:rPr>
      </w:pPr>
      <w:r>
        <w:rPr>
          <w:sz w:val="24"/>
          <w:szCs w:val="24"/>
        </w:rPr>
        <w:t>本公司郑重声明，根据《政府采购促进中小企业发展管理办法》（财库﹝2020﹞46号）的规定，本公司参加</w:t>
      </w:r>
      <w:r>
        <w:rPr>
          <w:sz w:val="24"/>
          <w:szCs w:val="24"/>
          <w:u w:val="single"/>
        </w:rPr>
        <w:t xml:space="preserve">  </w:t>
      </w:r>
      <w:r>
        <w:rPr>
          <w:rFonts w:hint="eastAsia"/>
          <w:sz w:val="24"/>
          <w:szCs w:val="24"/>
          <w:u w:val="single"/>
        </w:rPr>
        <w:t xml:space="preserve">天津市武清区人民法院物业管理项目 </w:t>
      </w:r>
      <w:r>
        <w:rPr>
          <w:sz w:val="24"/>
          <w:szCs w:val="24"/>
        </w:rPr>
        <w:t>采购活动，服务全部由符合政策要求的中小企业承接。相关企业（含联合体中的中小企业、签订分包意向协议的中小企业）的具体情况如下：</w:t>
      </w:r>
    </w:p>
    <w:p w14:paraId="30D5B5BD">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 xml:space="preserve">天津市武清区人民法院物业管理 </w:t>
      </w:r>
      <w:r>
        <w:rPr>
          <w:sz w:val="24"/>
          <w:szCs w:val="24"/>
        </w:rPr>
        <w:t>，属于</w:t>
      </w:r>
      <w:r>
        <w:rPr>
          <w:sz w:val="24"/>
          <w:szCs w:val="24"/>
          <w:u w:val="single"/>
        </w:rPr>
        <w:t xml:space="preserve"> </w:t>
      </w:r>
      <w:r>
        <w:rPr>
          <w:rFonts w:hint="eastAsia"/>
          <w:sz w:val="24"/>
          <w:u w:val="single"/>
        </w:rPr>
        <w:t xml:space="preserve">物业管理 </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5AF4FF1">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6282D93">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42B1D280">
      <w:pPr>
        <w:autoSpaceDE w:val="0"/>
        <w:autoSpaceDN w:val="0"/>
        <w:spacing w:line="500" w:lineRule="exact"/>
        <w:ind w:left="3840"/>
        <w:jc w:val="left"/>
        <w:rPr>
          <w:sz w:val="24"/>
          <w:szCs w:val="24"/>
        </w:rPr>
      </w:pPr>
      <w:r>
        <w:rPr>
          <w:sz w:val="24"/>
          <w:szCs w:val="24"/>
        </w:rPr>
        <w:t>投标人名称：</w:t>
      </w:r>
    </w:p>
    <w:p w14:paraId="2088E935">
      <w:pPr>
        <w:autoSpaceDE w:val="0"/>
        <w:autoSpaceDN w:val="0"/>
        <w:spacing w:line="500" w:lineRule="exact"/>
        <w:ind w:left="3840"/>
        <w:jc w:val="left"/>
        <w:rPr>
          <w:sz w:val="32"/>
        </w:rPr>
      </w:pPr>
      <w:r>
        <w:rPr>
          <w:sz w:val="24"/>
          <w:szCs w:val="24"/>
        </w:rPr>
        <w:t>日期：</w:t>
      </w:r>
    </w:p>
    <w:p w14:paraId="5245CA85">
      <w:pPr>
        <w:spacing w:line="360" w:lineRule="auto"/>
        <w:ind w:right="84" w:firstLine="224" w:firstLineChars="100"/>
        <w:rPr>
          <w:b/>
          <w:sz w:val="24"/>
          <w:szCs w:val="24"/>
        </w:rPr>
      </w:pPr>
      <w:r>
        <w:rPr>
          <w:b/>
          <w:sz w:val="24"/>
          <w:szCs w:val="24"/>
        </w:rPr>
        <w:t>注：</w:t>
      </w:r>
    </w:p>
    <w:p w14:paraId="7261F9BF">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5A880AC6">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2A635F73">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17A30DF2">
      <w:pPr>
        <w:autoSpaceDN w:val="0"/>
        <w:spacing w:line="360" w:lineRule="auto"/>
        <w:rPr>
          <w:b/>
          <w:sz w:val="24"/>
        </w:rPr>
      </w:pPr>
      <w:r>
        <w:rPr>
          <w:rFonts w:hint="eastAsia"/>
          <w:b/>
          <w:sz w:val="24"/>
        </w:rPr>
        <w:t>附件9-2</w:t>
      </w:r>
    </w:p>
    <w:p w14:paraId="55B7BD5A">
      <w:pPr>
        <w:autoSpaceDN w:val="0"/>
        <w:spacing w:line="360" w:lineRule="auto"/>
        <w:jc w:val="left"/>
        <w:rPr>
          <w:b/>
          <w:bCs/>
          <w:sz w:val="24"/>
        </w:rPr>
      </w:pPr>
      <w:r>
        <w:rPr>
          <w:rFonts w:hint="eastAsia"/>
          <w:b/>
          <w:kern w:val="0"/>
          <w:sz w:val="24"/>
          <w:szCs w:val="21"/>
        </w:rPr>
        <w:t>若不是残疾人福利性单位，投标文件中可不提供此声明函</w:t>
      </w:r>
    </w:p>
    <w:p w14:paraId="563EB4D3">
      <w:pPr>
        <w:autoSpaceDN w:val="0"/>
        <w:spacing w:line="360" w:lineRule="auto"/>
        <w:jc w:val="center"/>
        <w:rPr>
          <w:b/>
          <w:bCs/>
          <w:sz w:val="24"/>
        </w:rPr>
      </w:pPr>
    </w:p>
    <w:p w14:paraId="3CF62874">
      <w:pPr>
        <w:snapToGrid w:val="0"/>
        <w:spacing w:line="360" w:lineRule="auto"/>
        <w:jc w:val="center"/>
        <w:rPr>
          <w:b/>
          <w:bCs/>
          <w:sz w:val="24"/>
        </w:rPr>
      </w:pPr>
      <w:r>
        <w:rPr>
          <w:rFonts w:hint="eastAsia"/>
          <w:b/>
          <w:bCs/>
          <w:sz w:val="24"/>
        </w:rPr>
        <w:t>残疾人福利性单位声明函</w:t>
      </w:r>
    </w:p>
    <w:p w14:paraId="4DE34FF9">
      <w:pPr>
        <w:snapToGrid w:val="0"/>
        <w:spacing w:line="360" w:lineRule="auto"/>
        <w:ind w:firstLine="448" w:firstLineChars="200"/>
        <w:jc w:val="left"/>
        <w:rPr>
          <w:b/>
          <w:bCs/>
          <w:sz w:val="24"/>
        </w:rPr>
      </w:pPr>
    </w:p>
    <w:p w14:paraId="75C84EF2">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B86CD1">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4EAD52AB">
      <w:pPr>
        <w:snapToGrid w:val="0"/>
        <w:spacing w:line="360" w:lineRule="auto"/>
        <w:ind w:firstLine="448" w:firstLineChars="200"/>
        <w:jc w:val="left"/>
        <w:rPr>
          <w:bCs/>
          <w:sz w:val="24"/>
        </w:rPr>
      </w:pPr>
    </w:p>
    <w:p w14:paraId="0FAE0420">
      <w:pPr>
        <w:snapToGrid w:val="0"/>
        <w:spacing w:line="360" w:lineRule="auto"/>
        <w:ind w:firstLine="448" w:firstLineChars="200"/>
        <w:jc w:val="left"/>
        <w:rPr>
          <w:bCs/>
          <w:sz w:val="24"/>
        </w:rPr>
      </w:pPr>
    </w:p>
    <w:p w14:paraId="120493E9">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7976BBB6">
      <w:pPr>
        <w:snapToGrid w:val="0"/>
        <w:spacing w:line="360" w:lineRule="auto"/>
        <w:ind w:firstLine="448" w:firstLineChars="200"/>
        <w:jc w:val="left"/>
        <w:rPr>
          <w:bCs/>
          <w:sz w:val="24"/>
        </w:rPr>
      </w:pPr>
    </w:p>
    <w:p w14:paraId="1CAD7681">
      <w:pPr>
        <w:snapToGrid w:val="0"/>
        <w:spacing w:line="360" w:lineRule="auto"/>
        <w:ind w:firstLine="448" w:firstLineChars="200"/>
        <w:jc w:val="left"/>
        <w:rPr>
          <w:sz w:val="24"/>
          <w:szCs w:val="21"/>
        </w:rPr>
      </w:pPr>
      <w:r>
        <w:rPr>
          <w:rFonts w:hint="eastAsia"/>
          <w:bCs/>
          <w:sz w:val="24"/>
        </w:rPr>
        <w:t xml:space="preserve">               日  期：</w:t>
      </w:r>
    </w:p>
    <w:p w14:paraId="7CAAE5DA">
      <w:pPr>
        <w:snapToGrid w:val="0"/>
        <w:spacing w:line="360" w:lineRule="auto"/>
        <w:ind w:firstLine="448" w:firstLineChars="200"/>
        <w:jc w:val="left"/>
        <w:rPr>
          <w:sz w:val="24"/>
          <w:szCs w:val="21"/>
        </w:rPr>
      </w:pPr>
    </w:p>
    <w:p w14:paraId="2A22E781">
      <w:pPr>
        <w:snapToGrid w:val="0"/>
        <w:spacing w:line="360" w:lineRule="auto"/>
        <w:ind w:firstLine="448" w:firstLineChars="200"/>
        <w:rPr>
          <w:sz w:val="24"/>
          <w:szCs w:val="21"/>
        </w:rPr>
      </w:pPr>
      <w:r>
        <w:rPr>
          <w:sz w:val="24"/>
          <w:szCs w:val="21"/>
        </w:rPr>
        <w:t>注：</w:t>
      </w:r>
    </w:p>
    <w:p w14:paraId="63DBF886">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06A3651A">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2DF0CAD0">
      <w:pPr>
        <w:widowControl/>
        <w:jc w:val="left"/>
        <w:rPr>
          <w:b/>
          <w:sz w:val="24"/>
        </w:rPr>
      </w:pPr>
      <w:r>
        <w:rPr>
          <w:b/>
          <w:sz w:val="24"/>
        </w:rPr>
        <w:br w:type="page"/>
      </w:r>
    </w:p>
    <w:p w14:paraId="152AF88B">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14:paraId="2F50ED78">
      <w:pPr>
        <w:spacing w:line="560" w:lineRule="exact"/>
        <w:jc w:val="left"/>
        <w:rPr>
          <w:sz w:val="28"/>
        </w:rPr>
      </w:pPr>
    </w:p>
    <w:p w14:paraId="09CF9B56">
      <w:pPr>
        <w:spacing w:line="560" w:lineRule="exact"/>
        <w:jc w:val="left"/>
        <w:rPr>
          <w:sz w:val="28"/>
        </w:rPr>
      </w:pPr>
    </w:p>
    <w:p w14:paraId="074B5296">
      <w:pPr>
        <w:spacing w:line="560" w:lineRule="exact"/>
        <w:jc w:val="left"/>
        <w:rPr>
          <w:sz w:val="28"/>
        </w:rPr>
      </w:pPr>
    </w:p>
    <w:p w14:paraId="7666C680">
      <w:pPr>
        <w:spacing w:line="560" w:lineRule="exact"/>
        <w:jc w:val="left"/>
        <w:rPr>
          <w:sz w:val="28"/>
        </w:rPr>
      </w:pPr>
    </w:p>
    <w:p w14:paraId="504F65FB">
      <w:pPr>
        <w:spacing w:line="560" w:lineRule="exact"/>
        <w:jc w:val="left"/>
        <w:rPr>
          <w:sz w:val="28"/>
        </w:rPr>
      </w:pPr>
    </w:p>
    <w:p w14:paraId="6BF4CA1E">
      <w:pPr>
        <w:spacing w:line="560" w:lineRule="exact"/>
        <w:jc w:val="left"/>
        <w:rPr>
          <w:sz w:val="28"/>
        </w:rPr>
      </w:pPr>
    </w:p>
    <w:p w14:paraId="00ADDD34">
      <w:pPr>
        <w:spacing w:line="560" w:lineRule="exact"/>
        <w:jc w:val="left"/>
        <w:rPr>
          <w:sz w:val="28"/>
        </w:rPr>
      </w:pPr>
    </w:p>
    <w:p w14:paraId="6DB1944C">
      <w:pPr>
        <w:spacing w:line="560" w:lineRule="exact"/>
        <w:jc w:val="left"/>
        <w:rPr>
          <w:sz w:val="28"/>
        </w:rPr>
      </w:pPr>
    </w:p>
    <w:p w14:paraId="26AF8598">
      <w:pPr>
        <w:spacing w:line="560" w:lineRule="exact"/>
        <w:jc w:val="left"/>
        <w:rPr>
          <w:sz w:val="28"/>
        </w:rPr>
      </w:pPr>
    </w:p>
    <w:p w14:paraId="00571938">
      <w:pPr>
        <w:spacing w:line="560" w:lineRule="exact"/>
        <w:jc w:val="left"/>
        <w:rPr>
          <w:sz w:val="28"/>
        </w:rPr>
      </w:pPr>
    </w:p>
    <w:p w14:paraId="0337A66C">
      <w:pPr>
        <w:spacing w:line="560" w:lineRule="exact"/>
        <w:jc w:val="left"/>
        <w:rPr>
          <w:sz w:val="28"/>
        </w:rPr>
      </w:pPr>
    </w:p>
    <w:p w14:paraId="155BA88F">
      <w:pPr>
        <w:spacing w:line="560" w:lineRule="exact"/>
        <w:jc w:val="left"/>
        <w:rPr>
          <w:sz w:val="28"/>
        </w:rPr>
      </w:pPr>
    </w:p>
    <w:p w14:paraId="4543372D">
      <w:pPr>
        <w:spacing w:line="560" w:lineRule="exact"/>
        <w:jc w:val="left"/>
        <w:rPr>
          <w:sz w:val="28"/>
        </w:rPr>
      </w:pPr>
    </w:p>
    <w:p w14:paraId="41C4003E">
      <w:pPr>
        <w:spacing w:line="560" w:lineRule="exact"/>
        <w:jc w:val="left"/>
        <w:rPr>
          <w:sz w:val="28"/>
        </w:rPr>
      </w:pPr>
    </w:p>
    <w:p w14:paraId="1F2F34B1">
      <w:pPr>
        <w:spacing w:line="560" w:lineRule="exact"/>
        <w:jc w:val="left"/>
        <w:rPr>
          <w:sz w:val="28"/>
        </w:rPr>
      </w:pPr>
    </w:p>
    <w:p w14:paraId="5EE7B334">
      <w:pPr>
        <w:spacing w:line="560" w:lineRule="exact"/>
        <w:jc w:val="left"/>
        <w:rPr>
          <w:sz w:val="28"/>
        </w:rPr>
      </w:pPr>
    </w:p>
    <w:p w14:paraId="59A9FACD">
      <w:pPr>
        <w:spacing w:line="560" w:lineRule="exact"/>
        <w:jc w:val="left"/>
        <w:rPr>
          <w:sz w:val="28"/>
        </w:rPr>
      </w:pPr>
    </w:p>
    <w:p w14:paraId="36AFF402">
      <w:pPr>
        <w:spacing w:line="560" w:lineRule="exact"/>
        <w:jc w:val="left"/>
        <w:rPr>
          <w:sz w:val="28"/>
        </w:rPr>
      </w:pPr>
    </w:p>
    <w:p w14:paraId="4B08917F">
      <w:pPr>
        <w:spacing w:line="560" w:lineRule="exact"/>
        <w:jc w:val="left"/>
        <w:rPr>
          <w:sz w:val="28"/>
        </w:rPr>
      </w:pPr>
    </w:p>
    <w:p w14:paraId="78462A7A">
      <w:pPr>
        <w:spacing w:line="560" w:lineRule="exact"/>
        <w:jc w:val="left"/>
        <w:rPr>
          <w:sz w:val="28"/>
        </w:rPr>
      </w:pPr>
    </w:p>
    <w:p w14:paraId="26317A73">
      <w:pPr>
        <w:spacing w:line="560" w:lineRule="exact"/>
        <w:jc w:val="left"/>
        <w:rPr>
          <w:sz w:val="28"/>
        </w:rPr>
      </w:pPr>
    </w:p>
    <w:p w14:paraId="32F05F9F">
      <w:pPr>
        <w:spacing w:line="560" w:lineRule="exact"/>
        <w:jc w:val="left"/>
        <w:rPr>
          <w:sz w:val="28"/>
        </w:rPr>
      </w:pPr>
    </w:p>
    <w:p w14:paraId="4F986A5E">
      <w:pPr>
        <w:spacing w:line="560" w:lineRule="exact"/>
        <w:jc w:val="left"/>
        <w:rPr>
          <w:sz w:val="28"/>
        </w:rPr>
      </w:pPr>
    </w:p>
    <w:p w14:paraId="4CBB5CAA">
      <w:pPr>
        <w:spacing w:line="560" w:lineRule="exact"/>
        <w:jc w:val="left"/>
        <w:rPr>
          <w:b/>
          <w:sz w:val="24"/>
        </w:rPr>
      </w:pPr>
      <w:r>
        <w:rPr>
          <w:b/>
          <w:sz w:val="24"/>
        </w:rPr>
        <w:t>附件1</w:t>
      </w:r>
      <w:r>
        <w:rPr>
          <w:rFonts w:hint="eastAsia"/>
          <w:b/>
          <w:sz w:val="24"/>
        </w:rPr>
        <w:t>1</w:t>
      </w:r>
    </w:p>
    <w:p w14:paraId="0C8E53E6">
      <w:pPr>
        <w:spacing w:line="560" w:lineRule="exact"/>
        <w:jc w:val="center"/>
        <w:rPr>
          <w:b/>
          <w:sz w:val="24"/>
        </w:rPr>
      </w:pPr>
      <w:r>
        <w:rPr>
          <w:b/>
          <w:sz w:val="24"/>
        </w:rPr>
        <w:t>管理大纲</w:t>
      </w:r>
    </w:p>
    <w:p w14:paraId="1DFCAB9A">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15D57C6E">
      <w:pPr>
        <w:spacing w:line="560" w:lineRule="exact"/>
        <w:ind w:firstLine="672" w:firstLineChars="300"/>
        <w:jc w:val="left"/>
        <w:rPr>
          <w:sz w:val="24"/>
        </w:rPr>
      </w:pPr>
      <w:r>
        <w:rPr>
          <w:sz w:val="24"/>
        </w:rPr>
        <w:t>投标人将专项服务委托专业公司承担的，应当进行说明。</w:t>
      </w:r>
    </w:p>
    <w:p w14:paraId="032420CE">
      <w:pPr>
        <w:spacing w:line="560" w:lineRule="exact"/>
        <w:jc w:val="left"/>
        <w:rPr>
          <w:sz w:val="28"/>
        </w:rPr>
      </w:pPr>
    </w:p>
    <w:p w14:paraId="157E945A">
      <w:pPr>
        <w:spacing w:line="560" w:lineRule="exact"/>
        <w:jc w:val="left"/>
        <w:rPr>
          <w:sz w:val="28"/>
        </w:rPr>
      </w:pPr>
    </w:p>
    <w:p w14:paraId="5C59323E">
      <w:pPr>
        <w:spacing w:line="560" w:lineRule="exact"/>
        <w:jc w:val="left"/>
        <w:rPr>
          <w:sz w:val="28"/>
        </w:rPr>
      </w:pPr>
    </w:p>
    <w:p w14:paraId="7E147F24">
      <w:pPr>
        <w:spacing w:line="560" w:lineRule="exact"/>
        <w:jc w:val="left"/>
        <w:rPr>
          <w:sz w:val="28"/>
        </w:rPr>
      </w:pPr>
    </w:p>
    <w:p w14:paraId="072269AB">
      <w:pPr>
        <w:spacing w:line="560" w:lineRule="exact"/>
        <w:jc w:val="left"/>
        <w:rPr>
          <w:sz w:val="28"/>
        </w:rPr>
      </w:pPr>
    </w:p>
    <w:p w14:paraId="64AEC541">
      <w:pPr>
        <w:spacing w:line="560" w:lineRule="exact"/>
        <w:jc w:val="left"/>
        <w:rPr>
          <w:sz w:val="28"/>
        </w:rPr>
      </w:pPr>
    </w:p>
    <w:p w14:paraId="26AE0CBB">
      <w:pPr>
        <w:spacing w:line="560" w:lineRule="exact"/>
        <w:jc w:val="left"/>
        <w:rPr>
          <w:sz w:val="28"/>
        </w:rPr>
      </w:pPr>
    </w:p>
    <w:p w14:paraId="079DA05F">
      <w:pPr>
        <w:spacing w:line="560" w:lineRule="exact"/>
        <w:jc w:val="left"/>
        <w:rPr>
          <w:sz w:val="28"/>
        </w:rPr>
      </w:pPr>
    </w:p>
    <w:p w14:paraId="2926C6BF">
      <w:pPr>
        <w:spacing w:line="560" w:lineRule="exact"/>
        <w:jc w:val="left"/>
        <w:rPr>
          <w:sz w:val="28"/>
        </w:rPr>
      </w:pPr>
    </w:p>
    <w:p w14:paraId="72F04B84">
      <w:pPr>
        <w:spacing w:line="560" w:lineRule="exact"/>
        <w:jc w:val="left"/>
        <w:rPr>
          <w:sz w:val="28"/>
        </w:rPr>
      </w:pPr>
    </w:p>
    <w:p w14:paraId="3D3E50A0">
      <w:pPr>
        <w:spacing w:line="360" w:lineRule="auto"/>
        <w:ind w:right="84"/>
        <w:rPr>
          <w:sz w:val="24"/>
        </w:rPr>
      </w:pPr>
      <w:r>
        <w:rPr>
          <w:sz w:val="24"/>
        </w:rPr>
        <w:t>投标人名称：</w:t>
      </w:r>
    </w:p>
    <w:p w14:paraId="576256D8">
      <w:pPr>
        <w:spacing w:line="360" w:lineRule="auto"/>
        <w:ind w:right="84" w:firstLine="224" w:firstLineChars="100"/>
        <w:rPr>
          <w:sz w:val="24"/>
        </w:rPr>
      </w:pPr>
    </w:p>
    <w:p w14:paraId="1EB13C42">
      <w:pPr>
        <w:spacing w:line="360" w:lineRule="auto"/>
        <w:ind w:right="84"/>
        <w:rPr>
          <w:position w:val="-40"/>
          <w:sz w:val="24"/>
        </w:rPr>
      </w:pPr>
      <w:r>
        <w:rPr>
          <w:sz w:val="24"/>
        </w:rPr>
        <w:t xml:space="preserve">日期：  </w:t>
      </w:r>
    </w:p>
    <w:p w14:paraId="7CC96EF1">
      <w:pPr>
        <w:spacing w:line="560" w:lineRule="exact"/>
        <w:jc w:val="left"/>
        <w:rPr>
          <w:sz w:val="28"/>
        </w:rPr>
      </w:pPr>
    </w:p>
    <w:p w14:paraId="551C1687">
      <w:pPr>
        <w:spacing w:line="560" w:lineRule="exact"/>
        <w:jc w:val="left"/>
        <w:rPr>
          <w:sz w:val="28"/>
        </w:rPr>
      </w:pPr>
    </w:p>
    <w:p w14:paraId="6C76AA32">
      <w:pPr>
        <w:spacing w:line="560" w:lineRule="exact"/>
        <w:jc w:val="left"/>
        <w:rPr>
          <w:sz w:val="28"/>
        </w:rPr>
      </w:pPr>
    </w:p>
    <w:p w14:paraId="61169DF3">
      <w:pPr>
        <w:spacing w:line="560" w:lineRule="exact"/>
        <w:jc w:val="left"/>
        <w:rPr>
          <w:sz w:val="28"/>
        </w:rPr>
      </w:pPr>
    </w:p>
    <w:p w14:paraId="2FD79550">
      <w:pPr>
        <w:spacing w:line="560" w:lineRule="exact"/>
        <w:jc w:val="left"/>
        <w:rPr>
          <w:sz w:val="28"/>
        </w:rPr>
      </w:pPr>
    </w:p>
    <w:p w14:paraId="489D033C">
      <w:pPr>
        <w:spacing w:line="560" w:lineRule="exact"/>
        <w:jc w:val="left"/>
        <w:rPr>
          <w:sz w:val="28"/>
        </w:rPr>
      </w:pPr>
    </w:p>
    <w:p w14:paraId="542DF1E6">
      <w:pPr>
        <w:widowControl/>
        <w:jc w:val="left"/>
        <w:rPr>
          <w:b/>
          <w:color w:val="000000"/>
          <w:sz w:val="24"/>
        </w:rPr>
      </w:pPr>
      <w:r>
        <w:rPr>
          <w:b/>
          <w:color w:val="000000"/>
          <w:sz w:val="24"/>
        </w:rPr>
        <w:br w:type="page"/>
      </w:r>
    </w:p>
    <w:p w14:paraId="504465BD">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19C758DE">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51BD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35ECAD48">
            <w:pPr>
              <w:spacing w:line="360" w:lineRule="auto"/>
              <w:ind w:right="84"/>
              <w:jc w:val="center"/>
              <w:rPr>
                <w:position w:val="-36"/>
                <w:sz w:val="24"/>
              </w:rPr>
            </w:pPr>
            <w:r>
              <w:rPr>
                <w:position w:val="-36"/>
                <w:sz w:val="24"/>
              </w:rPr>
              <w:t>姓  名</w:t>
            </w:r>
          </w:p>
        </w:tc>
        <w:tc>
          <w:tcPr>
            <w:tcW w:w="1396" w:type="dxa"/>
            <w:gridSpan w:val="2"/>
          </w:tcPr>
          <w:p w14:paraId="0B7E866C">
            <w:pPr>
              <w:spacing w:line="360" w:lineRule="auto"/>
              <w:ind w:right="84"/>
              <w:jc w:val="center"/>
              <w:rPr>
                <w:position w:val="-36"/>
                <w:sz w:val="24"/>
              </w:rPr>
            </w:pPr>
          </w:p>
        </w:tc>
        <w:tc>
          <w:tcPr>
            <w:tcW w:w="1449" w:type="dxa"/>
            <w:gridSpan w:val="2"/>
          </w:tcPr>
          <w:p w14:paraId="524F3183">
            <w:pPr>
              <w:spacing w:line="360" w:lineRule="auto"/>
              <w:ind w:right="84"/>
              <w:jc w:val="center"/>
              <w:rPr>
                <w:position w:val="-36"/>
                <w:sz w:val="24"/>
              </w:rPr>
            </w:pPr>
            <w:r>
              <w:rPr>
                <w:position w:val="-36"/>
                <w:sz w:val="24"/>
              </w:rPr>
              <w:t>性  别</w:t>
            </w:r>
          </w:p>
        </w:tc>
        <w:tc>
          <w:tcPr>
            <w:tcW w:w="1894" w:type="dxa"/>
            <w:gridSpan w:val="3"/>
          </w:tcPr>
          <w:p w14:paraId="39F3B98D">
            <w:pPr>
              <w:spacing w:line="360" w:lineRule="auto"/>
              <w:ind w:right="84"/>
              <w:jc w:val="center"/>
              <w:rPr>
                <w:position w:val="-36"/>
                <w:sz w:val="24"/>
              </w:rPr>
            </w:pPr>
          </w:p>
        </w:tc>
        <w:tc>
          <w:tcPr>
            <w:tcW w:w="1426" w:type="dxa"/>
            <w:gridSpan w:val="2"/>
          </w:tcPr>
          <w:p w14:paraId="6EBD7770">
            <w:pPr>
              <w:spacing w:line="360" w:lineRule="auto"/>
              <w:ind w:right="84"/>
              <w:jc w:val="center"/>
              <w:rPr>
                <w:position w:val="-36"/>
                <w:sz w:val="24"/>
              </w:rPr>
            </w:pPr>
            <w:r>
              <w:rPr>
                <w:position w:val="-36"/>
                <w:sz w:val="24"/>
              </w:rPr>
              <w:t>年  龄</w:t>
            </w:r>
          </w:p>
        </w:tc>
        <w:tc>
          <w:tcPr>
            <w:tcW w:w="1290" w:type="dxa"/>
          </w:tcPr>
          <w:p w14:paraId="06D7AF3F">
            <w:pPr>
              <w:spacing w:line="360" w:lineRule="auto"/>
              <w:ind w:right="84"/>
              <w:jc w:val="center"/>
              <w:rPr>
                <w:position w:val="-36"/>
                <w:sz w:val="24"/>
              </w:rPr>
            </w:pPr>
          </w:p>
        </w:tc>
      </w:tr>
      <w:tr w14:paraId="78EF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B0D9D20">
            <w:pPr>
              <w:spacing w:line="360" w:lineRule="auto"/>
              <w:ind w:right="84"/>
              <w:jc w:val="center"/>
              <w:rPr>
                <w:position w:val="-36"/>
                <w:sz w:val="24"/>
              </w:rPr>
            </w:pPr>
            <w:r>
              <w:rPr>
                <w:position w:val="-36"/>
                <w:sz w:val="24"/>
              </w:rPr>
              <w:t>职  称</w:t>
            </w:r>
          </w:p>
        </w:tc>
        <w:tc>
          <w:tcPr>
            <w:tcW w:w="1396" w:type="dxa"/>
            <w:gridSpan w:val="2"/>
          </w:tcPr>
          <w:p w14:paraId="17436028">
            <w:pPr>
              <w:spacing w:line="360" w:lineRule="auto"/>
              <w:ind w:right="84"/>
              <w:jc w:val="center"/>
              <w:rPr>
                <w:position w:val="-36"/>
                <w:sz w:val="24"/>
              </w:rPr>
            </w:pPr>
          </w:p>
        </w:tc>
        <w:tc>
          <w:tcPr>
            <w:tcW w:w="1449" w:type="dxa"/>
            <w:gridSpan w:val="2"/>
          </w:tcPr>
          <w:p w14:paraId="3B923E78">
            <w:pPr>
              <w:spacing w:line="360" w:lineRule="auto"/>
              <w:ind w:right="84"/>
              <w:jc w:val="center"/>
              <w:rPr>
                <w:position w:val="-36"/>
                <w:sz w:val="24"/>
              </w:rPr>
            </w:pPr>
            <w:r>
              <w:rPr>
                <w:position w:val="-36"/>
                <w:sz w:val="24"/>
              </w:rPr>
              <w:t>毕业学校</w:t>
            </w:r>
          </w:p>
        </w:tc>
        <w:tc>
          <w:tcPr>
            <w:tcW w:w="1894" w:type="dxa"/>
            <w:gridSpan w:val="3"/>
          </w:tcPr>
          <w:p w14:paraId="484CA58E">
            <w:pPr>
              <w:spacing w:line="360" w:lineRule="auto"/>
              <w:ind w:right="84"/>
              <w:jc w:val="center"/>
              <w:rPr>
                <w:position w:val="-36"/>
                <w:sz w:val="24"/>
              </w:rPr>
            </w:pPr>
          </w:p>
        </w:tc>
        <w:tc>
          <w:tcPr>
            <w:tcW w:w="1426" w:type="dxa"/>
            <w:gridSpan w:val="2"/>
          </w:tcPr>
          <w:p w14:paraId="026D3679">
            <w:pPr>
              <w:spacing w:line="360" w:lineRule="auto"/>
              <w:ind w:right="84"/>
              <w:jc w:val="center"/>
              <w:rPr>
                <w:position w:val="-36"/>
                <w:sz w:val="24"/>
              </w:rPr>
            </w:pPr>
            <w:r>
              <w:rPr>
                <w:position w:val="-36"/>
                <w:sz w:val="24"/>
              </w:rPr>
              <w:t>毕业时间</w:t>
            </w:r>
          </w:p>
        </w:tc>
        <w:tc>
          <w:tcPr>
            <w:tcW w:w="1290" w:type="dxa"/>
          </w:tcPr>
          <w:p w14:paraId="22FC0F23">
            <w:pPr>
              <w:spacing w:line="360" w:lineRule="auto"/>
              <w:ind w:right="84"/>
              <w:jc w:val="center"/>
              <w:rPr>
                <w:position w:val="-36"/>
                <w:sz w:val="24"/>
              </w:rPr>
            </w:pPr>
          </w:p>
        </w:tc>
      </w:tr>
      <w:tr w14:paraId="22DD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F8DF617">
            <w:pPr>
              <w:spacing w:line="360" w:lineRule="auto"/>
              <w:ind w:right="84"/>
              <w:jc w:val="center"/>
              <w:rPr>
                <w:position w:val="-36"/>
                <w:sz w:val="24"/>
              </w:rPr>
            </w:pPr>
            <w:r>
              <w:rPr>
                <w:position w:val="-36"/>
                <w:sz w:val="24"/>
              </w:rPr>
              <w:t>所学专业</w:t>
            </w:r>
          </w:p>
        </w:tc>
        <w:tc>
          <w:tcPr>
            <w:tcW w:w="1396" w:type="dxa"/>
            <w:gridSpan w:val="2"/>
          </w:tcPr>
          <w:p w14:paraId="7F10C266">
            <w:pPr>
              <w:spacing w:line="360" w:lineRule="auto"/>
              <w:ind w:right="84"/>
              <w:jc w:val="center"/>
              <w:rPr>
                <w:position w:val="-36"/>
                <w:sz w:val="24"/>
              </w:rPr>
            </w:pPr>
          </w:p>
        </w:tc>
        <w:tc>
          <w:tcPr>
            <w:tcW w:w="1449" w:type="dxa"/>
            <w:gridSpan w:val="2"/>
          </w:tcPr>
          <w:p w14:paraId="2A32F560">
            <w:pPr>
              <w:spacing w:line="360" w:lineRule="auto"/>
              <w:ind w:right="84"/>
              <w:jc w:val="center"/>
              <w:rPr>
                <w:position w:val="-36"/>
                <w:sz w:val="24"/>
              </w:rPr>
            </w:pPr>
            <w:r>
              <w:rPr>
                <w:position w:val="-36"/>
                <w:sz w:val="24"/>
              </w:rPr>
              <w:t>最高学历</w:t>
            </w:r>
          </w:p>
        </w:tc>
        <w:tc>
          <w:tcPr>
            <w:tcW w:w="1894" w:type="dxa"/>
            <w:gridSpan w:val="3"/>
          </w:tcPr>
          <w:p w14:paraId="38E12973">
            <w:pPr>
              <w:spacing w:line="360" w:lineRule="auto"/>
              <w:ind w:right="84"/>
              <w:jc w:val="center"/>
              <w:rPr>
                <w:position w:val="-36"/>
                <w:sz w:val="24"/>
              </w:rPr>
            </w:pPr>
          </w:p>
        </w:tc>
        <w:tc>
          <w:tcPr>
            <w:tcW w:w="1426" w:type="dxa"/>
            <w:gridSpan w:val="2"/>
          </w:tcPr>
          <w:p w14:paraId="7C27039A">
            <w:pPr>
              <w:spacing w:line="360" w:lineRule="auto"/>
              <w:ind w:right="84"/>
              <w:jc w:val="center"/>
              <w:rPr>
                <w:position w:val="-36"/>
                <w:sz w:val="24"/>
              </w:rPr>
            </w:pPr>
            <w:r>
              <w:rPr>
                <w:spacing w:val="-12"/>
                <w:position w:val="-36"/>
                <w:sz w:val="24"/>
              </w:rPr>
              <w:t xml:space="preserve">联系电话 </w:t>
            </w:r>
          </w:p>
        </w:tc>
        <w:tc>
          <w:tcPr>
            <w:tcW w:w="1290" w:type="dxa"/>
          </w:tcPr>
          <w:p w14:paraId="45E3DFFF">
            <w:pPr>
              <w:spacing w:line="360" w:lineRule="auto"/>
              <w:ind w:right="84"/>
              <w:jc w:val="center"/>
              <w:rPr>
                <w:position w:val="-36"/>
                <w:sz w:val="24"/>
              </w:rPr>
            </w:pPr>
          </w:p>
        </w:tc>
      </w:tr>
      <w:tr w14:paraId="43C5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49AF6D39">
            <w:pPr>
              <w:spacing w:line="360" w:lineRule="auto"/>
              <w:ind w:right="84"/>
              <w:jc w:val="center"/>
              <w:rPr>
                <w:spacing w:val="-28"/>
                <w:position w:val="-36"/>
                <w:sz w:val="24"/>
              </w:rPr>
            </w:pPr>
            <w:r>
              <w:rPr>
                <w:position w:val="-36"/>
                <w:sz w:val="24"/>
              </w:rPr>
              <w:t>所获证书及编号</w:t>
            </w:r>
          </w:p>
        </w:tc>
        <w:tc>
          <w:tcPr>
            <w:tcW w:w="1951" w:type="dxa"/>
            <w:gridSpan w:val="3"/>
          </w:tcPr>
          <w:p w14:paraId="580916FB">
            <w:pPr>
              <w:spacing w:line="360" w:lineRule="auto"/>
              <w:ind w:right="84"/>
              <w:jc w:val="center"/>
              <w:rPr>
                <w:position w:val="-36"/>
                <w:sz w:val="24"/>
              </w:rPr>
            </w:pPr>
          </w:p>
        </w:tc>
        <w:tc>
          <w:tcPr>
            <w:tcW w:w="3138" w:type="dxa"/>
            <w:gridSpan w:val="4"/>
          </w:tcPr>
          <w:p w14:paraId="4FBD8CEF">
            <w:pPr>
              <w:spacing w:line="560" w:lineRule="exact"/>
              <w:jc w:val="center"/>
              <w:rPr>
                <w:sz w:val="24"/>
              </w:rPr>
            </w:pPr>
            <w:r>
              <w:rPr>
                <w:sz w:val="24"/>
              </w:rPr>
              <w:t>从事物业管理</w:t>
            </w:r>
          </w:p>
          <w:p w14:paraId="0E48DA97">
            <w:pPr>
              <w:spacing w:line="360" w:lineRule="auto"/>
              <w:ind w:right="84"/>
              <w:jc w:val="center"/>
              <w:rPr>
                <w:position w:val="-36"/>
                <w:sz w:val="24"/>
              </w:rPr>
            </w:pPr>
            <w:r>
              <w:rPr>
                <w:sz w:val="24"/>
              </w:rPr>
              <w:t>工作年限</w:t>
            </w:r>
          </w:p>
        </w:tc>
        <w:tc>
          <w:tcPr>
            <w:tcW w:w="1472" w:type="dxa"/>
            <w:gridSpan w:val="2"/>
          </w:tcPr>
          <w:p w14:paraId="1310A375">
            <w:pPr>
              <w:spacing w:line="360" w:lineRule="auto"/>
              <w:ind w:right="84"/>
              <w:jc w:val="center"/>
              <w:rPr>
                <w:position w:val="-36"/>
                <w:sz w:val="24"/>
              </w:rPr>
            </w:pPr>
          </w:p>
        </w:tc>
      </w:tr>
      <w:tr w14:paraId="2879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5D95AEC1">
            <w:pPr>
              <w:spacing w:line="360" w:lineRule="auto"/>
              <w:ind w:right="84"/>
              <w:jc w:val="center"/>
              <w:rPr>
                <w:position w:val="-36"/>
                <w:sz w:val="24"/>
              </w:rPr>
            </w:pPr>
            <w:r>
              <w:rPr>
                <w:position w:val="-36"/>
                <w:sz w:val="24"/>
              </w:rPr>
              <w:t>近三年来的主要工作业绩及担任的主要工作经历</w:t>
            </w:r>
          </w:p>
        </w:tc>
      </w:tr>
      <w:tr w14:paraId="39D8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18277621">
            <w:pPr>
              <w:spacing w:line="360" w:lineRule="auto"/>
              <w:ind w:right="84"/>
              <w:rPr>
                <w:position w:val="-36"/>
                <w:sz w:val="24"/>
              </w:rPr>
            </w:pPr>
            <w:r>
              <w:rPr>
                <w:position w:val="-36"/>
                <w:sz w:val="24"/>
              </w:rPr>
              <w:t>时 间</w:t>
            </w:r>
          </w:p>
        </w:tc>
        <w:tc>
          <w:tcPr>
            <w:tcW w:w="1394" w:type="dxa"/>
            <w:gridSpan w:val="2"/>
          </w:tcPr>
          <w:p w14:paraId="55251345">
            <w:pPr>
              <w:spacing w:line="360" w:lineRule="auto"/>
              <w:ind w:right="84"/>
              <w:jc w:val="center"/>
              <w:rPr>
                <w:position w:val="-36"/>
                <w:sz w:val="24"/>
              </w:rPr>
            </w:pPr>
            <w:r>
              <w:rPr>
                <w:position w:val="-36"/>
                <w:sz w:val="24"/>
              </w:rPr>
              <w:t>地  点</w:t>
            </w:r>
          </w:p>
        </w:tc>
        <w:tc>
          <w:tcPr>
            <w:tcW w:w="1445" w:type="dxa"/>
            <w:gridSpan w:val="2"/>
          </w:tcPr>
          <w:p w14:paraId="5E015710">
            <w:pPr>
              <w:spacing w:line="360" w:lineRule="auto"/>
              <w:ind w:right="84"/>
              <w:jc w:val="center"/>
              <w:rPr>
                <w:position w:val="-36"/>
                <w:sz w:val="24"/>
              </w:rPr>
            </w:pPr>
            <w:r>
              <w:rPr>
                <w:position w:val="-36"/>
                <w:sz w:val="24"/>
              </w:rPr>
              <w:t>单  位</w:t>
            </w:r>
          </w:p>
        </w:tc>
        <w:tc>
          <w:tcPr>
            <w:tcW w:w="944" w:type="dxa"/>
            <w:gridSpan w:val="2"/>
          </w:tcPr>
          <w:p w14:paraId="7E0FAF89">
            <w:pPr>
              <w:spacing w:line="360" w:lineRule="auto"/>
              <w:ind w:right="84"/>
              <w:jc w:val="center"/>
              <w:rPr>
                <w:position w:val="-36"/>
                <w:sz w:val="24"/>
              </w:rPr>
            </w:pPr>
            <w:r>
              <w:rPr>
                <w:position w:val="-36"/>
                <w:sz w:val="24"/>
              </w:rPr>
              <w:t>职 务</w:t>
            </w:r>
          </w:p>
        </w:tc>
        <w:tc>
          <w:tcPr>
            <w:tcW w:w="4172" w:type="dxa"/>
            <w:gridSpan w:val="5"/>
          </w:tcPr>
          <w:p w14:paraId="62C5202F">
            <w:pPr>
              <w:spacing w:line="360" w:lineRule="auto"/>
              <w:ind w:right="84"/>
              <w:jc w:val="center"/>
              <w:rPr>
                <w:position w:val="-36"/>
                <w:sz w:val="24"/>
              </w:rPr>
            </w:pPr>
            <w:r>
              <w:rPr>
                <w:position w:val="-36"/>
                <w:sz w:val="24"/>
              </w:rPr>
              <w:t>主 要 工 作</w:t>
            </w:r>
          </w:p>
        </w:tc>
      </w:tr>
      <w:tr w14:paraId="0A5C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7CEBFAAD">
            <w:pPr>
              <w:spacing w:line="360" w:lineRule="auto"/>
              <w:ind w:right="84"/>
              <w:rPr>
                <w:position w:val="-36"/>
                <w:sz w:val="24"/>
              </w:rPr>
            </w:pPr>
          </w:p>
          <w:p w14:paraId="45C91879">
            <w:pPr>
              <w:spacing w:line="360" w:lineRule="auto"/>
              <w:ind w:right="84"/>
              <w:rPr>
                <w:position w:val="-36"/>
                <w:sz w:val="24"/>
              </w:rPr>
            </w:pPr>
          </w:p>
          <w:p w14:paraId="38116F1E">
            <w:pPr>
              <w:spacing w:line="360" w:lineRule="auto"/>
              <w:ind w:right="84"/>
              <w:rPr>
                <w:position w:val="-36"/>
                <w:sz w:val="24"/>
              </w:rPr>
            </w:pPr>
          </w:p>
          <w:p w14:paraId="30D89A98">
            <w:pPr>
              <w:spacing w:line="360" w:lineRule="auto"/>
              <w:ind w:right="84"/>
              <w:rPr>
                <w:position w:val="-36"/>
                <w:sz w:val="24"/>
              </w:rPr>
            </w:pPr>
          </w:p>
          <w:p w14:paraId="1308315D">
            <w:pPr>
              <w:spacing w:line="360" w:lineRule="auto"/>
              <w:ind w:right="84"/>
              <w:rPr>
                <w:position w:val="-36"/>
                <w:sz w:val="24"/>
              </w:rPr>
            </w:pPr>
          </w:p>
        </w:tc>
        <w:tc>
          <w:tcPr>
            <w:tcW w:w="1394" w:type="dxa"/>
            <w:gridSpan w:val="2"/>
          </w:tcPr>
          <w:p w14:paraId="5B755019">
            <w:pPr>
              <w:spacing w:line="360" w:lineRule="auto"/>
              <w:ind w:right="84"/>
              <w:rPr>
                <w:position w:val="-36"/>
                <w:sz w:val="24"/>
              </w:rPr>
            </w:pPr>
          </w:p>
        </w:tc>
        <w:tc>
          <w:tcPr>
            <w:tcW w:w="1445" w:type="dxa"/>
            <w:gridSpan w:val="2"/>
          </w:tcPr>
          <w:p w14:paraId="2C356A61">
            <w:pPr>
              <w:spacing w:line="360" w:lineRule="auto"/>
              <w:ind w:right="84"/>
              <w:rPr>
                <w:position w:val="-36"/>
                <w:sz w:val="24"/>
              </w:rPr>
            </w:pPr>
          </w:p>
        </w:tc>
        <w:tc>
          <w:tcPr>
            <w:tcW w:w="944" w:type="dxa"/>
            <w:gridSpan w:val="2"/>
          </w:tcPr>
          <w:p w14:paraId="13F992A4">
            <w:pPr>
              <w:spacing w:line="360" w:lineRule="auto"/>
              <w:ind w:right="84"/>
              <w:rPr>
                <w:position w:val="-36"/>
                <w:sz w:val="24"/>
              </w:rPr>
            </w:pPr>
          </w:p>
        </w:tc>
        <w:tc>
          <w:tcPr>
            <w:tcW w:w="4172" w:type="dxa"/>
            <w:gridSpan w:val="5"/>
          </w:tcPr>
          <w:p w14:paraId="0794F9B5">
            <w:pPr>
              <w:spacing w:line="360" w:lineRule="auto"/>
              <w:ind w:right="84"/>
              <w:rPr>
                <w:position w:val="-36"/>
                <w:sz w:val="24"/>
              </w:rPr>
            </w:pPr>
          </w:p>
        </w:tc>
      </w:tr>
      <w:tr w14:paraId="7EC0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431CBEAF">
            <w:pPr>
              <w:spacing w:line="360" w:lineRule="auto"/>
              <w:ind w:right="84"/>
              <w:jc w:val="center"/>
              <w:rPr>
                <w:position w:val="-36"/>
                <w:sz w:val="24"/>
              </w:rPr>
            </w:pPr>
            <w:r>
              <w:rPr>
                <w:position w:val="-36"/>
                <w:sz w:val="24"/>
              </w:rPr>
              <w:t>曾担任负责人的项目</w:t>
            </w:r>
          </w:p>
        </w:tc>
      </w:tr>
      <w:tr w14:paraId="3F83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1B24C9F9">
            <w:pPr>
              <w:spacing w:line="360" w:lineRule="auto"/>
              <w:ind w:right="84"/>
              <w:rPr>
                <w:position w:val="-36"/>
                <w:sz w:val="24"/>
              </w:rPr>
            </w:pPr>
            <w:r>
              <w:rPr>
                <w:position w:val="-36"/>
                <w:sz w:val="24"/>
              </w:rPr>
              <w:t>时 间</w:t>
            </w:r>
          </w:p>
        </w:tc>
        <w:tc>
          <w:tcPr>
            <w:tcW w:w="1394" w:type="dxa"/>
            <w:gridSpan w:val="2"/>
          </w:tcPr>
          <w:p w14:paraId="1A4E7A1A">
            <w:pPr>
              <w:spacing w:line="360" w:lineRule="auto"/>
              <w:ind w:right="84"/>
              <w:jc w:val="center"/>
              <w:rPr>
                <w:position w:val="-36"/>
                <w:sz w:val="24"/>
              </w:rPr>
            </w:pPr>
            <w:r>
              <w:rPr>
                <w:position w:val="-36"/>
                <w:sz w:val="24"/>
              </w:rPr>
              <w:t>委托单位</w:t>
            </w:r>
          </w:p>
        </w:tc>
        <w:tc>
          <w:tcPr>
            <w:tcW w:w="2389" w:type="dxa"/>
            <w:gridSpan w:val="4"/>
          </w:tcPr>
          <w:p w14:paraId="1AE2CF60">
            <w:pPr>
              <w:spacing w:line="360" w:lineRule="auto"/>
              <w:ind w:right="84"/>
              <w:jc w:val="center"/>
              <w:rPr>
                <w:position w:val="-36"/>
                <w:sz w:val="24"/>
              </w:rPr>
            </w:pPr>
            <w:r>
              <w:rPr>
                <w:position w:val="-36"/>
                <w:sz w:val="24"/>
              </w:rPr>
              <w:t>项目名称</w:t>
            </w:r>
          </w:p>
        </w:tc>
        <w:tc>
          <w:tcPr>
            <w:tcW w:w="1351" w:type="dxa"/>
          </w:tcPr>
          <w:p w14:paraId="1BCB923F">
            <w:pPr>
              <w:spacing w:line="360" w:lineRule="auto"/>
              <w:ind w:right="84"/>
              <w:jc w:val="center"/>
              <w:rPr>
                <w:position w:val="-36"/>
                <w:sz w:val="24"/>
              </w:rPr>
            </w:pPr>
            <w:r>
              <w:rPr>
                <w:position w:val="-36"/>
                <w:sz w:val="24"/>
              </w:rPr>
              <w:t>项目规模</w:t>
            </w:r>
          </w:p>
        </w:tc>
        <w:tc>
          <w:tcPr>
            <w:tcW w:w="1349" w:type="dxa"/>
            <w:gridSpan w:val="2"/>
          </w:tcPr>
          <w:p w14:paraId="63C2383E">
            <w:pPr>
              <w:spacing w:line="360" w:lineRule="auto"/>
              <w:ind w:right="84"/>
              <w:jc w:val="center"/>
              <w:rPr>
                <w:position w:val="-36"/>
                <w:sz w:val="24"/>
              </w:rPr>
            </w:pPr>
            <w:r>
              <w:rPr>
                <w:position w:val="-36"/>
                <w:sz w:val="24"/>
              </w:rPr>
              <w:t>项目类型</w:t>
            </w:r>
          </w:p>
        </w:tc>
        <w:tc>
          <w:tcPr>
            <w:tcW w:w="1472" w:type="dxa"/>
            <w:gridSpan w:val="2"/>
          </w:tcPr>
          <w:p w14:paraId="0C65E36F">
            <w:pPr>
              <w:spacing w:line="360" w:lineRule="auto"/>
              <w:ind w:right="84"/>
              <w:jc w:val="center"/>
              <w:rPr>
                <w:position w:val="-36"/>
                <w:sz w:val="24"/>
              </w:rPr>
            </w:pPr>
            <w:r>
              <w:rPr>
                <w:position w:val="-36"/>
                <w:sz w:val="24"/>
              </w:rPr>
              <w:t>备注</w:t>
            </w:r>
          </w:p>
        </w:tc>
      </w:tr>
      <w:tr w14:paraId="196E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698F0F30">
            <w:pPr>
              <w:spacing w:line="360" w:lineRule="auto"/>
              <w:ind w:right="84"/>
              <w:rPr>
                <w:position w:val="-36"/>
                <w:sz w:val="24"/>
              </w:rPr>
            </w:pPr>
          </w:p>
          <w:p w14:paraId="75798563">
            <w:pPr>
              <w:spacing w:line="360" w:lineRule="auto"/>
              <w:ind w:right="84"/>
              <w:rPr>
                <w:position w:val="-36"/>
                <w:sz w:val="24"/>
              </w:rPr>
            </w:pPr>
          </w:p>
          <w:p w14:paraId="6B0A5AD7">
            <w:pPr>
              <w:spacing w:line="360" w:lineRule="auto"/>
              <w:ind w:right="84"/>
              <w:rPr>
                <w:position w:val="-36"/>
                <w:sz w:val="24"/>
              </w:rPr>
            </w:pPr>
          </w:p>
        </w:tc>
        <w:tc>
          <w:tcPr>
            <w:tcW w:w="1394" w:type="dxa"/>
            <w:gridSpan w:val="2"/>
            <w:tcBorders>
              <w:bottom w:val="single" w:color="auto" w:sz="4" w:space="0"/>
            </w:tcBorders>
          </w:tcPr>
          <w:p w14:paraId="52B1941E">
            <w:pPr>
              <w:spacing w:line="360" w:lineRule="auto"/>
              <w:ind w:right="84"/>
              <w:rPr>
                <w:position w:val="-36"/>
                <w:sz w:val="24"/>
              </w:rPr>
            </w:pPr>
          </w:p>
        </w:tc>
        <w:tc>
          <w:tcPr>
            <w:tcW w:w="2389" w:type="dxa"/>
            <w:gridSpan w:val="4"/>
            <w:tcBorders>
              <w:bottom w:val="single" w:color="auto" w:sz="4" w:space="0"/>
            </w:tcBorders>
          </w:tcPr>
          <w:p w14:paraId="38EF643C">
            <w:pPr>
              <w:spacing w:line="360" w:lineRule="auto"/>
              <w:ind w:right="84"/>
              <w:rPr>
                <w:position w:val="-36"/>
                <w:sz w:val="24"/>
              </w:rPr>
            </w:pPr>
          </w:p>
        </w:tc>
        <w:tc>
          <w:tcPr>
            <w:tcW w:w="1351" w:type="dxa"/>
            <w:tcBorders>
              <w:bottom w:val="single" w:color="auto" w:sz="4" w:space="0"/>
            </w:tcBorders>
          </w:tcPr>
          <w:p w14:paraId="1B0FAF8A">
            <w:pPr>
              <w:spacing w:line="360" w:lineRule="auto"/>
              <w:ind w:right="84"/>
              <w:rPr>
                <w:position w:val="-36"/>
                <w:sz w:val="24"/>
              </w:rPr>
            </w:pPr>
          </w:p>
        </w:tc>
        <w:tc>
          <w:tcPr>
            <w:tcW w:w="1349" w:type="dxa"/>
            <w:gridSpan w:val="2"/>
            <w:tcBorders>
              <w:bottom w:val="single" w:color="auto" w:sz="4" w:space="0"/>
            </w:tcBorders>
          </w:tcPr>
          <w:p w14:paraId="6A942DDF">
            <w:pPr>
              <w:spacing w:line="360" w:lineRule="auto"/>
              <w:ind w:right="84"/>
              <w:rPr>
                <w:position w:val="-36"/>
                <w:sz w:val="24"/>
              </w:rPr>
            </w:pPr>
          </w:p>
        </w:tc>
        <w:tc>
          <w:tcPr>
            <w:tcW w:w="1472" w:type="dxa"/>
            <w:gridSpan w:val="2"/>
            <w:tcBorders>
              <w:bottom w:val="single" w:color="auto" w:sz="4" w:space="0"/>
            </w:tcBorders>
          </w:tcPr>
          <w:p w14:paraId="31C40B88">
            <w:pPr>
              <w:spacing w:line="360" w:lineRule="auto"/>
              <w:ind w:right="84"/>
              <w:rPr>
                <w:position w:val="-36"/>
                <w:sz w:val="24"/>
              </w:rPr>
            </w:pPr>
          </w:p>
        </w:tc>
      </w:tr>
    </w:tbl>
    <w:p w14:paraId="3B216FC8">
      <w:pPr>
        <w:spacing w:line="360" w:lineRule="auto"/>
        <w:ind w:right="84" w:firstLine="224" w:firstLineChars="100"/>
        <w:rPr>
          <w:sz w:val="24"/>
        </w:rPr>
      </w:pPr>
      <w:r>
        <w:rPr>
          <w:sz w:val="24"/>
        </w:rPr>
        <w:t>投标人名称：</w:t>
      </w:r>
    </w:p>
    <w:p w14:paraId="7F4A40B9">
      <w:pPr>
        <w:spacing w:line="360" w:lineRule="auto"/>
        <w:ind w:right="84" w:firstLine="224" w:firstLineChars="100"/>
        <w:rPr>
          <w:sz w:val="24"/>
        </w:rPr>
      </w:pPr>
    </w:p>
    <w:p w14:paraId="215BDE5D">
      <w:pPr>
        <w:spacing w:line="360" w:lineRule="auto"/>
        <w:ind w:right="84" w:firstLine="224" w:firstLineChars="100"/>
        <w:rPr>
          <w:position w:val="-40"/>
          <w:sz w:val="24"/>
        </w:rPr>
      </w:pPr>
      <w:r>
        <w:rPr>
          <w:sz w:val="24"/>
        </w:rPr>
        <w:t xml:space="preserve">日期：  </w:t>
      </w:r>
    </w:p>
    <w:p w14:paraId="6E953EA8">
      <w:pPr>
        <w:widowControl/>
        <w:jc w:val="left"/>
        <w:rPr>
          <w:b/>
          <w:sz w:val="24"/>
          <w:szCs w:val="24"/>
        </w:rPr>
      </w:pPr>
      <w:r>
        <w:rPr>
          <w:b/>
          <w:sz w:val="24"/>
          <w:szCs w:val="24"/>
        </w:rPr>
        <w:br w:type="page"/>
      </w:r>
    </w:p>
    <w:p w14:paraId="0C1251CA">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74141583">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186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86D1188">
            <w:pPr>
              <w:spacing w:line="360" w:lineRule="auto"/>
              <w:ind w:right="84"/>
              <w:jc w:val="center"/>
              <w:rPr>
                <w:position w:val="-32"/>
                <w:sz w:val="24"/>
              </w:rPr>
            </w:pPr>
            <w:r>
              <w:rPr>
                <w:position w:val="-32"/>
                <w:sz w:val="24"/>
              </w:rPr>
              <w:t>序 号</w:t>
            </w:r>
          </w:p>
        </w:tc>
        <w:tc>
          <w:tcPr>
            <w:tcW w:w="2520" w:type="dxa"/>
            <w:vAlign w:val="center"/>
          </w:tcPr>
          <w:p w14:paraId="6C60E12B">
            <w:pPr>
              <w:spacing w:line="360" w:lineRule="auto"/>
              <w:ind w:right="84"/>
              <w:jc w:val="center"/>
              <w:rPr>
                <w:position w:val="-32"/>
                <w:sz w:val="24"/>
              </w:rPr>
            </w:pPr>
            <w:r>
              <w:rPr>
                <w:position w:val="-32"/>
                <w:sz w:val="24"/>
              </w:rPr>
              <w:t>主要设备名称</w:t>
            </w:r>
          </w:p>
        </w:tc>
        <w:tc>
          <w:tcPr>
            <w:tcW w:w="1441" w:type="dxa"/>
            <w:vAlign w:val="center"/>
          </w:tcPr>
          <w:p w14:paraId="71EB51A5">
            <w:pPr>
              <w:spacing w:line="360" w:lineRule="auto"/>
              <w:ind w:right="84"/>
              <w:jc w:val="center"/>
              <w:rPr>
                <w:position w:val="-32"/>
                <w:sz w:val="24"/>
              </w:rPr>
            </w:pPr>
            <w:r>
              <w:rPr>
                <w:position w:val="-32"/>
                <w:sz w:val="24"/>
              </w:rPr>
              <w:t>规格型号</w:t>
            </w:r>
          </w:p>
        </w:tc>
        <w:tc>
          <w:tcPr>
            <w:tcW w:w="1439" w:type="dxa"/>
            <w:vAlign w:val="center"/>
          </w:tcPr>
          <w:p w14:paraId="62630734">
            <w:pPr>
              <w:spacing w:line="360" w:lineRule="auto"/>
              <w:ind w:right="84"/>
              <w:jc w:val="center"/>
              <w:rPr>
                <w:position w:val="-32"/>
                <w:sz w:val="24"/>
              </w:rPr>
            </w:pPr>
            <w:r>
              <w:rPr>
                <w:position w:val="-32"/>
                <w:sz w:val="24"/>
              </w:rPr>
              <w:t>购入时间</w:t>
            </w:r>
          </w:p>
        </w:tc>
        <w:tc>
          <w:tcPr>
            <w:tcW w:w="900" w:type="dxa"/>
            <w:vAlign w:val="center"/>
          </w:tcPr>
          <w:p w14:paraId="694B2454">
            <w:pPr>
              <w:spacing w:line="360" w:lineRule="auto"/>
              <w:ind w:right="84"/>
              <w:jc w:val="center"/>
              <w:rPr>
                <w:position w:val="-32"/>
                <w:sz w:val="24"/>
              </w:rPr>
            </w:pPr>
            <w:r>
              <w:rPr>
                <w:position w:val="-32"/>
                <w:sz w:val="24"/>
              </w:rPr>
              <w:t>数 量</w:t>
            </w:r>
          </w:p>
        </w:tc>
        <w:tc>
          <w:tcPr>
            <w:tcW w:w="1404" w:type="dxa"/>
            <w:vAlign w:val="center"/>
          </w:tcPr>
          <w:p w14:paraId="1D9DDAC4">
            <w:pPr>
              <w:spacing w:line="360" w:lineRule="auto"/>
              <w:ind w:right="84"/>
              <w:jc w:val="center"/>
              <w:rPr>
                <w:position w:val="-32"/>
                <w:sz w:val="24"/>
              </w:rPr>
            </w:pPr>
            <w:r>
              <w:rPr>
                <w:position w:val="-32"/>
                <w:sz w:val="24"/>
              </w:rPr>
              <w:t>备  注</w:t>
            </w:r>
          </w:p>
        </w:tc>
      </w:tr>
      <w:tr w14:paraId="25A7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1D733E8">
            <w:pPr>
              <w:spacing w:line="360" w:lineRule="auto"/>
              <w:ind w:right="84"/>
              <w:rPr>
                <w:position w:val="-40"/>
                <w:u w:val="single"/>
              </w:rPr>
            </w:pPr>
          </w:p>
        </w:tc>
        <w:tc>
          <w:tcPr>
            <w:tcW w:w="2520" w:type="dxa"/>
          </w:tcPr>
          <w:p w14:paraId="78489A2D">
            <w:pPr>
              <w:spacing w:line="360" w:lineRule="auto"/>
              <w:ind w:right="84"/>
              <w:rPr>
                <w:position w:val="-40"/>
                <w:u w:val="single"/>
              </w:rPr>
            </w:pPr>
          </w:p>
        </w:tc>
        <w:tc>
          <w:tcPr>
            <w:tcW w:w="1441" w:type="dxa"/>
          </w:tcPr>
          <w:p w14:paraId="061B8F30">
            <w:pPr>
              <w:spacing w:line="360" w:lineRule="auto"/>
              <w:ind w:right="84"/>
              <w:rPr>
                <w:position w:val="-40"/>
                <w:u w:val="single"/>
              </w:rPr>
            </w:pPr>
          </w:p>
        </w:tc>
        <w:tc>
          <w:tcPr>
            <w:tcW w:w="1439" w:type="dxa"/>
          </w:tcPr>
          <w:p w14:paraId="4D14DF41">
            <w:pPr>
              <w:spacing w:line="360" w:lineRule="auto"/>
              <w:ind w:right="84"/>
              <w:rPr>
                <w:position w:val="-40"/>
                <w:u w:val="single"/>
              </w:rPr>
            </w:pPr>
          </w:p>
        </w:tc>
        <w:tc>
          <w:tcPr>
            <w:tcW w:w="900" w:type="dxa"/>
          </w:tcPr>
          <w:p w14:paraId="650BB9D2">
            <w:pPr>
              <w:spacing w:line="360" w:lineRule="auto"/>
              <w:ind w:right="84"/>
              <w:rPr>
                <w:position w:val="-40"/>
                <w:u w:val="single"/>
              </w:rPr>
            </w:pPr>
          </w:p>
        </w:tc>
        <w:tc>
          <w:tcPr>
            <w:tcW w:w="1404" w:type="dxa"/>
          </w:tcPr>
          <w:p w14:paraId="3AD588D9">
            <w:pPr>
              <w:spacing w:line="360" w:lineRule="auto"/>
              <w:ind w:right="84"/>
              <w:rPr>
                <w:position w:val="-40"/>
                <w:u w:val="single"/>
              </w:rPr>
            </w:pPr>
          </w:p>
        </w:tc>
      </w:tr>
      <w:tr w14:paraId="5103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EE62EC1">
            <w:pPr>
              <w:spacing w:line="360" w:lineRule="auto"/>
              <w:ind w:right="84"/>
              <w:rPr>
                <w:position w:val="-40"/>
                <w:u w:val="single"/>
              </w:rPr>
            </w:pPr>
          </w:p>
        </w:tc>
        <w:tc>
          <w:tcPr>
            <w:tcW w:w="2520" w:type="dxa"/>
          </w:tcPr>
          <w:p w14:paraId="4CCAA72D">
            <w:pPr>
              <w:spacing w:line="360" w:lineRule="auto"/>
              <w:ind w:right="84"/>
              <w:rPr>
                <w:position w:val="-40"/>
                <w:u w:val="single"/>
              </w:rPr>
            </w:pPr>
          </w:p>
        </w:tc>
        <w:tc>
          <w:tcPr>
            <w:tcW w:w="1441" w:type="dxa"/>
          </w:tcPr>
          <w:p w14:paraId="5FA5F335">
            <w:pPr>
              <w:spacing w:line="360" w:lineRule="auto"/>
              <w:ind w:right="84"/>
              <w:rPr>
                <w:position w:val="-40"/>
                <w:u w:val="single"/>
              </w:rPr>
            </w:pPr>
          </w:p>
        </w:tc>
        <w:tc>
          <w:tcPr>
            <w:tcW w:w="1439" w:type="dxa"/>
          </w:tcPr>
          <w:p w14:paraId="52D35020">
            <w:pPr>
              <w:spacing w:line="360" w:lineRule="auto"/>
              <w:ind w:right="84"/>
              <w:rPr>
                <w:position w:val="-40"/>
                <w:u w:val="single"/>
              </w:rPr>
            </w:pPr>
          </w:p>
        </w:tc>
        <w:tc>
          <w:tcPr>
            <w:tcW w:w="900" w:type="dxa"/>
          </w:tcPr>
          <w:p w14:paraId="221AB434">
            <w:pPr>
              <w:spacing w:line="360" w:lineRule="auto"/>
              <w:ind w:right="84"/>
              <w:rPr>
                <w:position w:val="-40"/>
                <w:u w:val="single"/>
              </w:rPr>
            </w:pPr>
          </w:p>
        </w:tc>
        <w:tc>
          <w:tcPr>
            <w:tcW w:w="1404" w:type="dxa"/>
          </w:tcPr>
          <w:p w14:paraId="7EC04ACA">
            <w:pPr>
              <w:spacing w:line="360" w:lineRule="auto"/>
              <w:ind w:right="84"/>
              <w:rPr>
                <w:position w:val="-40"/>
                <w:u w:val="single"/>
              </w:rPr>
            </w:pPr>
          </w:p>
        </w:tc>
      </w:tr>
      <w:tr w14:paraId="4921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5C75408">
            <w:pPr>
              <w:spacing w:line="360" w:lineRule="auto"/>
              <w:ind w:right="84"/>
              <w:rPr>
                <w:position w:val="-40"/>
                <w:u w:val="single"/>
              </w:rPr>
            </w:pPr>
          </w:p>
        </w:tc>
        <w:tc>
          <w:tcPr>
            <w:tcW w:w="2520" w:type="dxa"/>
          </w:tcPr>
          <w:p w14:paraId="243F231B">
            <w:pPr>
              <w:spacing w:line="360" w:lineRule="auto"/>
              <w:ind w:right="84"/>
              <w:rPr>
                <w:position w:val="-40"/>
                <w:u w:val="single"/>
              </w:rPr>
            </w:pPr>
          </w:p>
        </w:tc>
        <w:tc>
          <w:tcPr>
            <w:tcW w:w="1441" w:type="dxa"/>
          </w:tcPr>
          <w:p w14:paraId="459B65A2">
            <w:pPr>
              <w:spacing w:line="360" w:lineRule="auto"/>
              <w:ind w:right="84"/>
              <w:rPr>
                <w:position w:val="-40"/>
                <w:u w:val="single"/>
              </w:rPr>
            </w:pPr>
          </w:p>
        </w:tc>
        <w:tc>
          <w:tcPr>
            <w:tcW w:w="1439" w:type="dxa"/>
          </w:tcPr>
          <w:p w14:paraId="31271D9D">
            <w:pPr>
              <w:spacing w:line="360" w:lineRule="auto"/>
              <w:ind w:right="84"/>
              <w:rPr>
                <w:position w:val="-40"/>
                <w:u w:val="single"/>
              </w:rPr>
            </w:pPr>
          </w:p>
        </w:tc>
        <w:tc>
          <w:tcPr>
            <w:tcW w:w="900" w:type="dxa"/>
          </w:tcPr>
          <w:p w14:paraId="2D8A4CE2">
            <w:pPr>
              <w:spacing w:line="360" w:lineRule="auto"/>
              <w:ind w:right="84"/>
              <w:rPr>
                <w:position w:val="-40"/>
                <w:u w:val="single"/>
              </w:rPr>
            </w:pPr>
          </w:p>
        </w:tc>
        <w:tc>
          <w:tcPr>
            <w:tcW w:w="1404" w:type="dxa"/>
          </w:tcPr>
          <w:p w14:paraId="1D04C099">
            <w:pPr>
              <w:spacing w:line="360" w:lineRule="auto"/>
              <w:ind w:right="84"/>
              <w:rPr>
                <w:position w:val="-40"/>
                <w:u w:val="single"/>
              </w:rPr>
            </w:pPr>
          </w:p>
        </w:tc>
      </w:tr>
      <w:tr w14:paraId="422F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63D4733">
            <w:pPr>
              <w:spacing w:line="360" w:lineRule="auto"/>
              <w:ind w:right="84"/>
              <w:rPr>
                <w:position w:val="-40"/>
                <w:u w:val="single"/>
              </w:rPr>
            </w:pPr>
          </w:p>
        </w:tc>
        <w:tc>
          <w:tcPr>
            <w:tcW w:w="2520" w:type="dxa"/>
          </w:tcPr>
          <w:p w14:paraId="2587FA4F">
            <w:pPr>
              <w:spacing w:line="360" w:lineRule="auto"/>
              <w:ind w:right="84"/>
              <w:rPr>
                <w:position w:val="-40"/>
                <w:u w:val="single"/>
              </w:rPr>
            </w:pPr>
          </w:p>
        </w:tc>
        <w:tc>
          <w:tcPr>
            <w:tcW w:w="1441" w:type="dxa"/>
          </w:tcPr>
          <w:p w14:paraId="451B1F60">
            <w:pPr>
              <w:spacing w:line="360" w:lineRule="auto"/>
              <w:ind w:right="84"/>
              <w:rPr>
                <w:position w:val="-40"/>
                <w:u w:val="single"/>
              </w:rPr>
            </w:pPr>
          </w:p>
        </w:tc>
        <w:tc>
          <w:tcPr>
            <w:tcW w:w="1439" w:type="dxa"/>
          </w:tcPr>
          <w:p w14:paraId="6C5E2D46">
            <w:pPr>
              <w:spacing w:line="360" w:lineRule="auto"/>
              <w:ind w:right="84"/>
              <w:rPr>
                <w:position w:val="-40"/>
                <w:u w:val="single"/>
              </w:rPr>
            </w:pPr>
          </w:p>
        </w:tc>
        <w:tc>
          <w:tcPr>
            <w:tcW w:w="900" w:type="dxa"/>
          </w:tcPr>
          <w:p w14:paraId="3D450AE2">
            <w:pPr>
              <w:spacing w:line="360" w:lineRule="auto"/>
              <w:ind w:right="84"/>
              <w:rPr>
                <w:position w:val="-40"/>
                <w:u w:val="single"/>
              </w:rPr>
            </w:pPr>
          </w:p>
        </w:tc>
        <w:tc>
          <w:tcPr>
            <w:tcW w:w="1404" w:type="dxa"/>
          </w:tcPr>
          <w:p w14:paraId="55AA688D">
            <w:pPr>
              <w:spacing w:line="360" w:lineRule="auto"/>
              <w:ind w:right="84"/>
              <w:rPr>
                <w:position w:val="-40"/>
                <w:u w:val="single"/>
              </w:rPr>
            </w:pPr>
          </w:p>
        </w:tc>
      </w:tr>
      <w:tr w14:paraId="4BB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571B88A">
            <w:pPr>
              <w:spacing w:line="360" w:lineRule="auto"/>
              <w:ind w:right="84"/>
              <w:rPr>
                <w:position w:val="-40"/>
                <w:u w:val="single"/>
              </w:rPr>
            </w:pPr>
          </w:p>
        </w:tc>
        <w:tc>
          <w:tcPr>
            <w:tcW w:w="2520" w:type="dxa"/>
          </w:tcPr>
          <w:p w14:paraId="7C550069">
            <w:pPr>
              <w:spacing w:line="360" w:lineRule="auto"/>
              <w:ind w:right="84"/>
              <w:rPr>
                <w:position w:val="-40"/>
                <w:u w:val="single"/>
              </w:rPr>
            </w:pPr>
          </w:p>
        </w:tc>
        <w:tc>
          <w:tcPr>
            <w:tcW w:w="1441" w:type="dxa"/>
          </w:tcPr>
          <w:p w14:paraId="73D835B5">
            <w:pPr>
              <w:spacing w:line="360" w:lineRule="auto"/>
              <w:ind w:right="84"/>
              <w:rPr>
                <w:position w:val="-40"/>
                <w:u w:val="single"/>
              </w:rPr>
            </w:pPr>
          </w:p>
        </w:tc>
        <w:tc>
          <w:tcPr>
            <w:tcW w:w="1439" w:type="dxa"/>
          </w:tcPr>
          <w:p w14:paraId="25935E44">
            <w:pPr>
              <w:spacing w:line="360" w:lineRule="auto"/>
              <w:ind w:right="84"/>
              <w:rPr>
                <w:position w:val="-40"/>
                <w:u w:val="single"/>
              </w:rPr>
            </w:pPr>
          </w:p>
        </w:tc>
        <w:tc>
          <w:tcPr>
            <w:tcW w:w="900" w:type="dxa"/>
          </w:tcPr>
          <w:p w14:paraId="6BC947ED">
            <w:pPr>
              <w:spacing w:line="360" w:lineRule="auto"/>
              <w:ind w:right="84"/>
              <w:rPr>
                <w:position w:val="-40"/>
                <w:u w:val="single"/>
              </w:rPr>
            </w:pPr>
          </w:p>
        </w:tc>
        <w:tc>
          <w:tcPr>
            <w:tcW w:w="1404" w:type="dxa"/>
          </w:tcPr>
          <w:p w14:paraId="34A5D085">
            <w:pPr>
              <w:spacing w:line="360" w:lineRule="auto"/>
              <w:ind w:right="84"/>
              <w:rPr>
                <w:position w:val="-40"/>
                <w:u w:val="single"/>
              </w:rPr>
            </w:pPr>
          </w:p>
        </w:tc>
      </w:tr>
      <w:tr w14:paraId="0FD0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1D36355">
            <w:pPr>
              <w:spacing w:line="360" w:lineRule="auto"/>
              <w:ind w:right="84"/>
              <w:rPr>
                <w:position w:val="-40"/>
                <w:u w:val="single"/>
              </w:rPr>
            </w:pPr>
          </w:p>
        </w:tc>
        <w:tc>
          <w:tcPr>
            <w:tcW w:w="2520" w:type="dxa"/>
          </w:tcPr>
          <w:p w14:paraId="527E8190">
            <w:pPr>
              <w:spacing w:line="360" w:lineRule="auto"/>
              <w:ind w:right="84"/>
              <w:rPr>
                <w:position w:val="-40"/>
                <w:u w:val="single"/>
              </w:rPr>
            </w:pPr>
          </w:p>
        </w:tc>
        <w:tc>
          <w:tcPr>
            <w:tcW w:w="1441" w:type="dxa"/>
          </w:tcPr>
          <w:p w14:paraId="675E6A97">
            <w:pPr>
              <w:spacing w:line="360" w:lineRule="auto"/>
              <w:ind w:right="84"/>
              <w:rPr>
                <w:position w:val="-40"/>
                <w:u w:val="single"/>
              </w:rPr>
            </w:pPr>
          </w:p>
        </w:tc>
        <w:tc>
          <w:tcPr>
            <w:tcW w:w="1439" w:type="dxa"/>
          </w:tcPr>
          <w:p w14:paraId="0B20CDC7">
            <w:pPr>
              <w:spacing w:line="360" w:lineRule="auto"/>
              <w:ind w:right="84"/>
              <w:rPr>
                <w:position w:val="-40"/>
                <w:u w:val="single"/>
              </w:rPr>
            </w:pPr>
          </w:p>
        </w:tc>
        <w:tc>
          <w:tcPr>
            <w:tcW w:w="900" w:type="dxa"/>
          </w:tcPr>
          <w:p w14:paraId="072502E1">
            <w:pPr>
              <w:spacing w:line="360" w:lineRule="auto"/>
              <w:ind w:right="84"/>
              <w:rPr>
                <w:position w:val="-40"/>
                <w:u w:val="single"/>
              </w:rPr>
            </w:pPr>
          </w:p>
        </w:tc>
        <w:tc>
          <w:tcPr>
            <w:tcW w:w="1404" w:type="dxa"/>
          </w:tcPr>
          <w:p w14:paraId="2EB5367A">
            <w:pPr>
              <w:spacing w:line="360" w:lineRule="auto"/>
              <w:ind w:right="84"/>
              <w:rPr>
                <w:position w:val="-40"/>
                <w:u w:val="single"/>
              </w:rPr>
            </w:pPr>
          </w:p>
        </w:tc>
      </w:tr>
      <w:tr w14:paraId="33A4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42D514">
            <w:pPr>
              <w:spacing w:line="360" w:lineRule="auto"/>
              <w:ind w:right="84"/>
              <w:rPr>
                <w:position w:val="-40"/>
                <w:u w:val="single"/>
              </w:rPr>
            </w:pPr>
          </w:p>
        </w:tc>
        <w:tc>
          <w:tcPr>
            <w:tcW w:w="2520" w:type="dxa"/>
          </w:tcPr>
          <w:p w14:paraId="1FBCE7A0">
            <w:pPr>
              <w:spacing w:line="360" w:lineRule="auto"/>
              <w:ind w:right="84"/>
              <w:rPr>
                <w:position w:val="-40"/>
                <w:u w:val="single"/>
              </w:rPr>
            </w:pPr>
          </w:p>
        </w:tc>
        <w:tc>
          <w:tcPr>
            <w:tcW w:w="1441" w:type="dxa"/>
          </w:tcPr>
          <w:p w14:paraId="573E9C87">
            <w:pPr>
              <w:spacing w:line="360" w:lineRule="auto"/>
              <w:ind w:right="84"/>
              <w:rPr>
                <w:position w:val="-40"/>
                <w:u w:val="single"/>
              </w:rPr>
            </w:pPr>
          </w:p>
        </w:tc>
        <w:tc>
          <w:tcPr>
            <w:tcW w:w="1439" w:type="dxa"/>
          </w:tcPr>
          <w:p w14:paraId="61122641">
            <w:pPr>
              <w:spacing w:line="360" w:lineRule="auto"/>
              <w:ind w:right="84"/>
              <w:rPr>
                <w:position w:val="-40"/>
                <w:u w:val="single"/>
              </w:rPr>
            </w:pPr>
          </w:p>
        </w:tc>
        <w:tc>
          <w:tcPr>
            <w:tcW w:w="900" w:type="dxa"/>
          </w:tcPr>
          <w:p w14:paraId="79AEF049">
            <w:pPr>
              <w:spacing w:line="360" w:lineRule="auto"/>
              <w:ind w:right="84"/>
              <w:rPr>
                <w:position w:val="-40"/>
                <w:u w:val="single"/>
              </w:rPr>
            </w:pPr>
          </w:p>
        </w:tc>
        <w:tc>
          <w:tcPr>
            <w:tcW w:w="1404" w:type="dxa"/>
          </w:tcPr>
          <w:p w14:paraId="5CC456EF">
            <w:pPr>
              <w:spacing w:line="360" w:lineRule="auto"/>
              <w:ind w:right="84"/>
              <w:rPr>
                <w:position w:val="-40"/>
                <w:u w:val="single"/>
              </w:rPr>
            </w:pPr>
          </w:p>
        </w:tc>
      </w:tr>
      <w:tr w14:paraId="57B9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E914010">
            <w:pPr>
              <w:spacing w:line="360" w:lineRule="auto"/>
              <w:ind w:right="84"/>
              <w:rPr>
                <w:position w:val="-40"/>
                <w:u w:val="single"/>
              </w:rPr>
            </w:pPr>
          </w:p>
        </w:tc>
        <w:tc>
          <w:tcPr>
            <w:tcW w:w="2520" w:type="dxa"/>
          </w:tcPr>
          <w:p w14:paraId="56924C83">
            <w:pPr>
              <w:spacing w:line="360" w:lineRule="auto"/>
              <w:ind w:right="84"/>
              <w:rPr>
                <w:position w:val="-40"/>
                <w:u w:val="single"/>
              </w:rPr>
            </w:pPr>
          </w:p>
        </w:tc>
        <w:tc>
          <w:tcPr>
            <w:tcW w:w="1441" w:type="dxa"/>
          </w:tcPr>
          <w:p w14:paraId="71B0E796">
            <w:pPr>
              <w:spacing w:line="360" w:lineRule="auto"/>
              <w:ind w:right="84"/>
              <w:rPr>
                <w:position w:val="-40"/>
                <w:u w:val="single"/>
              </w:rPr>
            </w:pPr>
          </w:p>
        </w:tc>
        <w:tc>
          <w:tcPr>
            <w:tcW w:w="1439" w:type="dxa"/>
          </w:tcPr>
          <w:p w14:paraId="5744A0F1">
            <w:pPr>
              <w:spacing w:line="360" w:lineRule="auto"/>
              <w:ind w:right="84"/>
              <w:rPr>
                <w:position w:val="-40"/>
                <w:u w:val="single"/>
              </w:rPr>
            </w:pPr>
          </w:p>
        </w:tc>
        <w:tc>
          <w:tcPr>
            <w:tcW w:w="900" w:type="dxa"/>
          </w:tcPr>
          <w:p w14:paraId="12EB8B50">
            <w:pPr>
              <w:spacing w:line="360" w:lineRule="auto"/>
              <w:ind w:right="84"/>
              <w:rPr>
                <w:position w:val="-40"/>
                <w:u w:val="single"/>
              </w:rPr>
            </w:pPr>
          </w:p>
        </w:tc>
        <w:tc>
          <w:tcPr>
            <w:tcW w:w="1404" w:type="dxa"/>
          </w:tcPr>
          <w:p w14:paraId="4A8503BB">
            <w:pPr>
              <w:spacing w:line="360" w:lineRule="auto"/>
              <w:ind w:right="84"/>
              <w:rPr>
                <w:position w:val="-40"/>
                <w:u w:val="single"/>
              </w:rPr>
            </w:pPr>
          </w:p>
        </w:tc>
      </w:tr>
      <w:tr w14:paraId="7AE8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22E0C34">
            <w:pPr>
              <w:spacing w:line="360" w:lineRule="auto"/>
              <w:ind w:right="84"/>
              <w:rPr>
                <w:position w:val="-40"/>
                <w:u w:val="single"/>
              </w:rPr>
            </w:pPr>
          </w:p>
        </w:tc>
        <w:tc>
          <w:tcPr>
            <w:tcW w:w="2520" w:type="dxa"/>
          </w:tcPr>
          <w:p w14:paraId="1A545D4C">
            <w:pPr>
              <w:spacing w:line="360" w:lineRule="auto"/>
              <w:ind w:right="84"/>
              <w:rPr>
                <w:position w:val="-40"/>
                <w:u w:val="single"/>
              </w:rPr>
            </w:pPr>
          </w:p>
        </w:tc>
        <w:tc>
          <w:tcPr>
            <w:tcW w:w="1441" w:type="dxa"/>
          </w:tcPr>
          <w:p w14:paraId="5A5FDB66">
            <w:pPr>
              <w:spacing w:line="360" w:lineRule="auto"/>
              <w:ind w:right="84"/>
              <w:rPr>
                <w:position w:val="-40"/>
                <w:u w:val="single"/>
              </w:rPr>
            </w:pPr>
          </w:p>
        </w:tc>
        <w:tc>
          <w:tcPr>
            <w:tcW w:w="1439" w:type="dxa"/>
          </w:tcPr>
          <w:p w14:paraId="7585E5E9">
            <w:pPr>
              <w:spacing w:line="360" w:lineRule="auto"/>
              <w:ind w:right="84"/>
              <w:rPr>
                <w:position w:val="-40"/>
                <w:u w:val="single"/>
              </w:rPr>
            </w:pPr>
          </w:p>
        </w:tc>
        <w:tc>
          <w:tcPr>
            <w:tcW w:w="900" w:type="dxa"/>
          </w:tcPr>
          <w:p w14:paraId="6ABDD66B">
            <w:pPr>
              <w:spacing w:line="360" w:lineRule="auto"/>
              <w:ind w:right="84"/>
              <w:rPr>
                <w:position w:val="-40"/>
                <w:u w:val="single"/>
              </w:rPr>
            </w:pPr>
          </w:p>
        </w:tc>
        <w:tc>
          <w:tcPr>
            <w:tcW w:w="1404" w:type="dxa"/>
          </w:tcPr>
          <w:p w14:paraId="4484B988">
            <w:pPr>
              <w:spacing w:line="360" w:lineRule="auto"/>
              <w:ind w:right="84"/>
              <w:rPr>
                <w:position w:val="-40"/>
                <w:u w:val="single"/>
              </w:rPr>
            </w:pPr>
          </w:p>
        </w:tc>
      </w:tr>
      <w:tr w14:paraId="7A5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08931E7">
            <w:pPr>
              <w:spacing w:line="360" w:lineRule="auto"/>
              <w:ind w:right="84"/>
              <w:rPr>
                <w:position w:val="-40"/>
                <w:u w:val="single"/>
              </w:rPr>
            </w:pPr>
          </w:p>
        </w:tc>
        <w:tc>
          <w:tcPr>
            <w:tcW w:w="2520" w:type="dxa"/>
          </w:tcPr>
          <w:p w14:paraId="5BB1DCD1">
            <w:pPr>
              <w:spacing w:line="360" w:lineRule="auto"/>
              <w:ind w:right="84"/>
              <w:rPr>
                <w:position w:val="-40"/>
                <w:u w:val="single"/>
              </w:rPr>
            </w:pPr>
          </w:p>
        </w:tc>
        <w:tc>
          <w:tcPr>
            <w:tcW w:w="1441" w:type="dxa"/>
          </w:tcPr>
          <w:p w14:paraId="518859D0">
            <w:pPr>
              <w:spacing w:line="360" w:lineRule="auto"/>
              <w:ind w:right="84"/>
              <w:rPr>
                <w:position w:val="-40"/>
                <w:u w:val="single"/>
              </w:rPr>
            </w:pPr>
          </w:p>
        </w:tc>
        <w:tc>
          <w:tcPr>
            <w:tcW w:w="1439" w:type="dxa"/>
          </w:tcPr>
          <w:p w14:paraId="0E8CEF35">
            <w:pPr>
              <w:spacing w:line="360" w:lineRule="auto"/>
              <w:ind w:right="84"/>
              <w:rPr>
                <w:position w:val="-40"/>
                <w:u w:val="single"/>
              </w:rPr>
            </w:pPr>
          </w:p>
        </w:tc>
        <w:tc>
          <w:tcPr>
            <w:tcW w:w="900" w:type="dxa"/>
          </w:tcPr>
          <w:p w14:paraId="63547211">
            <w:pPr>
              <w:spacing w:line="360" w:lineRule="auto"/>
              <w:ind w:right="84"/>
              <w:rPr>
                <w:position w:val="-40"/>
                <w:u w:val="single"/>
              </w:rPr>
            </w:pPr>
          </w:p>
        </w:tc>
        <w:tc>
          <w:tcPr>
            <w:tcW w:w="1404" w:type="dxa"/>
          </w:tcPr>
          <w:p w14:paraId="355C5BCE">
            <w:pPr>
              <w:spacing w:line="360" w:lineRule="auto"/>
              <w:ind w:right="84"/>
              <w:rPr>
                <w:position w:val="-40"/>
                <w:u w:val="single"/>
              </w:rPr>
            </w:pPr>
          </w:p>
        </w:tc>
      </w:tr>
      <w:tr w14:paraId="739C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E660A39">
            <w:pPr>
              <w:spacing w:line="360" w:lineRule="auto"/>
              <w:ind w:right="84"/>
              <w:rPr>
                <w:position w:val="-40"/>
                <w:u w:val="single"/>
              </w:rPr>
            </w:pPr>
          </w:p>
        </w:tc>
        <w:tc>
          <w:tcPr>
            <w:tcW w:w="2520" w:type="dxa"/>
          </w:tcPr>
          <w:p w14:paraId="679892C8">
            <w:pPr>
              <w:spacing w:line="360" w:lineRule="auto"/>
              <w:ind w:right="84"/>
              <w:rPr>
                <w:position w:val="-40"/>
                <w:u w:val="single"/>
              </w:rPr>
            </w:pPr>
          </w:p>
        </w:tc>
        <w:tc>
          <w:tcPr>
            <w:tcW w:w="1441" w:type="dxa"/>
          </w:tcPr>
          <w:p w14:paraId="761E843E">
            <w:pPr>
              <w:spacing w:line="360" w:lineRule="auto"/>
              <w:ind w:right="84"/>
              <w:rPr>
                <w:position w:val="-40"/>
                <w:u w:val="single"/>
              </w:rPr>
            </w:pPr>
          </w:p>
        </w:tc>
        <w:tc>
          <w:tcPr>
            <w:tcW w:w="1439" w:type="dxa"/>
          </w:tcPr>
          <w:p w14:paraId="5C7E504A">
            <w:pPr>
              <w:spacing w:line="360" w:lineRule="auto"/>
              <w:ind w:right="84"/>
              <w:rPr>
                <w:position w:val="-40"/>
                <w:u w:val="single"/>
              </w:rPr>
            </w:pPr>
          </w:p>
        </w:tc>
        <w:tc>
          <w:tcPr>
            <w:tcW w:w="900" w:type="dxa"/>
          </w:tcPr>
          <w:p w14:paraId="069D9095">
            <w:pPr>
              <w:spacing w:line="360" w:lineRule="auto"/>
              <w:ind w:right="84"/>
              <w:rPr>
                <w:position w:val="-40"/>
                <w:u w:val="single"/>
              </w:rPr>
            </w:pPr>
          </w:p>
        </w:tc>
        <w:tc>
          <w:tcPr>
            <w:tcW w:w="1404" w:type="dxa"/>
          </w:tcPr>
          <w:p w14:paraId="6AC08062">
            <w:pPr>
              <w:spacing w:line="360" w:lineRule="auto"/>
              <w:ind w:right="84"/>
              <w:rPr>
                <w:position w:val="-40"/>
                <w:u w:val="single"/>
              </w:rPr>
            </w:pPr>
          </w:p>
        </w:tc>
      </w:tr>
      <w:tr w14:paraId="44D6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6A63F95">
            <w:pPr>
              <w:spacing w:line="360" w:lineRule="auto"/>
              <w:ind w:right="84"/>
              <w:rPr>
                <w:position w:val="-40"/>
                <w:u w:val="single"/>
              </w:rPr>
            </w:pPr>
          </w:p>
        </w:tc>
        <w:tc>
          <w:tcPr>
            <w:tcW w:w="2520" w:type="dxa"/>
          </w:tcPr>
          <w:p w14:paraId="09F815D3">
            <w:pPr>
              <w:spacing w:line="360" w:lineRule="auto"/>
              <w:ind w:right="84"/>
              <w:rPr>
                <w:position w:val="-40"/>
                <w:u w:val="single"/>
              </w:rPr>
            </w:pPr>
          </w:p>
        </w:tc>
        <w:tc>
          <w:tcPr>
            <w:tcW w:w="1441" w:type="dxa"/>
          </w:tcPr>
          <w:p w14:paraId="64806875">
            <w:pPr>
              <w:spacing w:line="360" w:lineRule="auto"/>
              <w:ind w:right="84"/>
              <w:rPr>
                <w:position w:val="-40"/>
                <w:u w:val="single"/>
              </w:rPr>
            </w:pPr>
          </w:p>
        </w:tc>
        <w:tc>
          <w:tcPr>
            <w:tcW w:w="1439" w:type="dxa"/>
          </w:tcPr>
          <w:p w14:paraId="112BAE4D">
            <w:pPr>
              <w:spacing w:line="360" w:lineRule="auto"/>
              <w:ind w:right="84"/>
              <w:rPr>
                <w:position w:val="-40"/>
                <w:u w:val="single"/>
              </w:rPr>
            </w:pPr>
          </w:p>
        </w:tc>
        <w:tc>
          <w:tcPr>
            <w:tcW w:w="900" w:type="dxa"/>
          </w:tcPr>
          <w:p w14:paraId="225F2E07">
            <w:pPr>
              <w:spacing w:line="360" w:lineRule="auto"/>
              <w:ind w:right="84"/>
              <w:rPr>
                <w:position w:val="-40"/>
                <w:u w:val="single"/>
              </w:rPr>
            </w:pPr>
          </w:p>
        </w:tc>
        <w:tc>
          <w:tcPr>
            <w:tcW w:w="1404" w:type="dxa"/>
          </w:tcPr>
          <w:p w14:paraId="3ED35B01">
            <w:pPr>
              <w:spacing w:line="360" w:lineRule="auto"/>
              <w:ind w:right="84"/>
              <w:rPr>
                <w:position w:val="-40"/>
                <w:u w:val="single"/>
              </w:rPr>
            </w:pPr>
          </w:p>
        </w:tc>
      </w:tr>
      <w:tr w14:paraId="5946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C5AF8AA">
            <w:pPr>
              <w:spacing w:line="360" w:lineRule="auto"/>
              <w:ind w:right="84"/>
              <w:rPr>
                <w:position w:val="-40"/>
                <w:u w:val="single"/>
              </w:rPr>
            </w:pPr>
          </w:p>
        </w:tc>
        <w:tc>
          <w:tcPr>
            <w:tcW w:w="2520" w:type="dxa"/>
          </w:tcPr>
          <w:p w14:paraId="70CF9A71">
            <w:pPr>
              <w:spacing w:line="360" w:lineRule="auto"/>
              <w:ind w:right="84"/>
              <w:rPr>
                <w:position w:val="-40"/>
                <w:u w:val="single"/>
              </w:rPr>
            </w:pPr>
          </w:p>
        </w:tc>
        <w:tc>
          <w:tcPr>
            <w:tcW w:w="1441" w:type="dxa"/>
          </w:tcPr>
          <w:p w14:paraId="4E22D714">
            <w:pPr>
              <w:spacing w:line="360" w:lineRule="auto"/>
              <w:ind w:right="84"/>
              <w:rPr>
                <w:position w:val="-40"/>
                <w:u w:val="single"/>
              </w:rPr>
            </w:pPr>
          </w:p>
        </w:tc>
        <w:tc>
          <w:tcPr>
            <w:tcW w:w="1439" w:type="dxa"/>
          </w:tcPr>
          <w:p w14:paraId="280A3785">
            <w:pPr>
              <w:spacing w:line="360" w:lineRule="auto"/>
              <w:ind w:right="84"/>
              <w:rPr>
                <w:position w:val="-40"/>
                <w:u w:val="single"/>
              </w:rPr>
            </w:pPr>
          </w:p>
        </w:tc>
        <w:tc>
          <w:tcPr>
            <w:tcW w:w="900" w:type="dxa"/>
          </w:tcPr>
          <w:p w14:paraId="22441C85">
            <w:pPr>
              <w:spacing w:line="360" w:lineRule="auto"/>
              <w:ind w:right="84"/>
              <w:rPr>
                <w:position w:val="-40"/>
                <w:u w:val="single"/>
              </w:rPr>
            </w:pPr>
          </w:p>
        </w:tc>
        <w:tc>
          <w:tcPr>
            <w:tcW w:w="1404" w:type="dxa"/>
          </w:tcPr>
          <w:p w14:paraId="3F5500B1">
            <w:pPr>
              <w:spacing w:line="360" w:lineRule="auto"/>
              <w:ind w:right="84"/>
              <w:rPr>
                <w:position w:val="-40"/>
                <w:u w:val="single"/>
              </w:rPr>
            </w:pPr>
          </w:p>
        </w:tc>
      </w:tr>
      <w:tr w14:paraId="238E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441FF8A">
            <w:pPr>
              <w:spacing w:line="360" w:lineRule="auto"/>
              <w:ind w:right="84"/>
              <w:rPr>
                <w:position w:val="-40"/>
                <w:u w:val="single"/>
              </w:rPr>
            </w:pPr>
          </w:p>
        </w:tc>
        <w:tc>
          <w:tcPr>
            <w:tcW w:w="2520" w:type="dxa"/>
          </w:tcPr>
          <w:p w14:paraId="07CC1841">
            <w:pPr>
              <w:spacing w:line="360" w:lineRule="auto"/>
              <w:ind w:right="84"/>
              <w:rPr>
                <w:position w:val="-40"/>
                <w:u w:val="single"/>
              </w:rPr>
            </w:pPr>
          </w:p>
        </w:tc>
        <w:tc>
          <w:tcPr>
            <w:tcW w:w="1441" w:type="dxa"/>
          </w:tcPr>
          <w:p w14:paraId="2A6A3446">
            <w:pPr>
              <w:spacing w:line="360" w:lineRule="auto"/>
              <w:ind w:right="84"/>
              <w:rPr>
                <w:position w:val="-40"/>
                <w:u w:val="single"/>
              </w:rPr>
            </w:pPr>
          </w:p>
        </w:tc>
        <w:tc>
          <w:tcPr>
            <w:tcW w:w="1439" w:type="dxa"/>
          </w:tcPr>
          <w:p w14:paraId="0674B5FF">
            <w:pPr>
              <w:spacing w:line="360" w:lineRule="auto"/>
              <w:ind w:right="84"/>
              <w:rPr>
                <w:position w:val="-40"/>
                <w:u w:val="single"/>
              </w:rPr>
            </w:pPr>
          </w:p>
        </w:tc>
        <w:tc>
          <w:tcPr>
            <w:tcW w:w="900" w:type="dxa"/>
          </w:tcPr>
          <w:p w14:paraId="1BE13044">
            <w:pPr>
              <w:spacing w:line="360" w:lineRule="auto"/>
              <w:ind w:right="84"/>
              <w:rPr>
                <w:position w:val="-40"/>
                <w:u w:val="single"/>
              </w:rPr>
            </w:pPr>
          </w:p>
        </w:tc>
        <w:tc>
          <w:tcPr>
            <w:tcW w:w="1404" w:type="dxa"/>
          </w:tcPr>
          <w:p w14:paraId="7436D49A">
            <w:pPr>
              <w:spacing w:line="360" w:lineRule="auto"/>
              <w:ind w:right="84"/>
              <w:rPr>
                <w:position w:val="-40"/>
                <w:u w:val="single"/>
              </w:rPr>
            </w:pPr>
          </w:p>
        </w:tc>
      </w:tr>
    </w:tbl>
    <w:p w14:paraId="37A40E33">
      <w:pPr>
        <w:spacing w:line="360" w:lineRule="auto"/>
        <w:ind w:right="84" w:firstLine="224" w:firstLineChars="100"/>
        <w:rPr>
          <w:sz w:val="24"/>
        </w:rPr>
      </w:pPr>
      <w:r>
        <w:rPr>
          <w:sz w:val="24"/>
        </w:rPr>
        <w:t>投标人名称：</w:t>
      </w:r>
    </w:p>
    <w:p w14:paraId="4CD55798">
      <w:pPr>
        <w:spacing w:line="360" w:lineRule="auto"/>
        <w:ind w:right="84" w:firstLine="224" w:firstLineChars="100"/>
        <w:rPr>
          <w:sz w:val="24"/>
        </w:rPr>
      </w:pPr>
    </w:p>
    <w:p w14:paraId="4D8402C5">
      <w:pPr>
        <w:spacing w:line="360" w:lineRule="auto"/>
        <w:ind w:right="84" w:firstLine="224" w:firstLineChars="100"/>
        <w:rPr>
          <w:position w:val="-40"/>
          <w:sz w:val="24"/>
        </w:rPr>
      </w:pPr>
      <w:r>
        <w:rPr>
          <w:sz w:val="24"/>
        </w:rPr>
        <w:t xml:space="preserve">日期：  </w:t>
      </w:r>
    </w:p>
    <w:p w14:paraId="1D701641">
      <w:pPr>
        <w:widowControl/>
        <w:jc w:val="left"/>
        <w:rPr>
          <w:b/>
          <w:sz w:val="24"/>
          <w:szCs w:val="24"/>
        </w:rPr>
      </w:pPr>
      <w:r>
        <w:rPr>
          <w:b/>
          <w:sz w:val="24"/>
          <w:szCs w:val="24"/>
        </w:rPr>
        <w:br w:type="page"/>
      </w:r>
    </w:p>
    <w:p w14:paraId="68352BA1">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5427FAC4">
      <w:pPr>
        <w:tabs>
          <w:tab w:val="left" w:pos="240"/>
        </w:tabs>
        <w:jc w:val="center"/>
        <w:rPr>
          <w:b/>
          <w:sz w:val="24"/>
          <w:szCs w:val="24"/>
        </w:rPr>
      </w:pPr>
      <w:r>
        <w:rPr>
          <w:b/>
          <w:sz w:val="24"/>
          <w:szCs w:val="24"/>
        </w:rPr>
        <w:t>采购人须向供应商提供的条件</w:t>
      </w:r>
    </w:p>
    <w:p w14:paraId="03D43B20">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035E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78D1FABD">
            <w:pPr>
              <w:tabs>
                <w:tab w:val="left" w:pos="240"/>
              </w:tabs>
              <w:jc w:val="center"/>
              <w:rPr>
                <w:position w:val="-50"/>
                <w:sz w:val="24"/>
              </w:rPr>
            </w:pPr>
            <w:r>
              <w:rPr>
                <w:position w:val="-50"/>
                <w:sz w:val="24"/>
              </w:rPr>
              <w:t>序 号</w:t>
            </w:r>
          </w:p>
        </w:tc>
        <w:tc>
          <w:tcPr>
            <w:tcW w:w="1890" w:type="dxa"/>
            <w:tcBorders>
              <w:bottom w:val="single" w:color="auto" w:sz="4" w:space="0"/>
            </w:tcBorders>
          </w:tcPr>
          <w:p w14:paraId="55AB8040">
            <w:pPr>
              <w:tabs>
                <w:tab w:val="left" w:pos="240"/>
              </w:tabs>
              <w:jc w:val="center"/>
              <w:rPr>
                <w:position w:val="-32"/>
                <w:sz w:val="24"/>
              </w:rPr>
            </w:pPr>
            <w:r>
              <w:rPr>
                <w:position w:val="-32"/>
                <w:sz w:val="24"/>
              </w:rPr>
              <w:t>设施或设备</w:t>
            </w:r>
          </w:p>
          <w:p w14:paraId="55BB89F1">
            <w:pPr>
              <w:tabs>
                <w:tab w:val="left" w:pos="240"/>
              </w:tabs>
              <w:jc w:val="center"/>
              <w:rPr>
                <w:sz w:val="24"/>
              </w:rPr>
            </w:pPr>
            <w:r>
              <w:rPr>
                <w:position w:val="-32"/>
                <w:sz w:val="24"/>
              </w:rPr>
              <w:t>名  称</w:t>
            </w:r>
          </w:p>
        </w:tc>
        <w:tc>
          <w:tcPr>
            <w:tcW w:w="975" w:type="dxa"/>
            <w:tcBorders>
              <w:bottom w:val="single" w:color="auto" w:sz="4" w:space="0"/>
            </w:tcBorders>
          </w:tcPr>
          <w:p w14:paraId="0BD92ADF">
            <w:pPr>
              <w:tabs>
                <w:tab w:val="left" w:pos="240"/>
              </w:tabs>
              <w:jc w:val="center"/>
              <w:rPr>
                <w:position w:val="-50"/>
                <w:sz w:val="24"/>
              </w:rPr>
            </w:pPr>
            <w:r>
              <w:rPr>
                <w:position w:val="-50"/>
                <w:sz w:val="24"/>
              </w:rPr>
              <w:t>单 位</w:t>
            </w:r>
          </w:p>
        </w:tc>
        <w:tc>
          <w:tcPr>
            <w:tcW w:w="996" w:type="dxa"/>
            <w:tcBorders>
              <w:bottom w:val="single" w:color="auto" w:sz="4" w:space="0"/>
            </w:tcBorders>
          </w:tcPr>
          <w:p w14:paraId="261B57DE">
            <w:pPr>
              <w:tabs>
                <w:tab w:val="left" w:pos="240"/>
              </w:tabs>
              <w:jc w:val="center"/>
              <w:rPr>
                <w:position w:val="-50"/>
                <w:sz w:val="24"/>
              </w:rPr>
            </w:pPr>
            <w:r>
              <w:rPr>
                <w:position w:val="-50"/>
                <w:sz w:val="24"/>
              </w:rPr>
              <w:t>数 量</w:t>
            </w:r>
          </w:p>
        </w:tc>
        <w:tc>
          <w:tcPr>
            <w:tcW w:w="1494" w:type="dxa"/>
            <w:tcBorders>
              <w:bottom w:val="single" w:color="auto" w:sz="4" w:space="0"/>
            </w:tcBorders>
          </w:tcPr>
          <w:p w14:paraId="16100A5A">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3C4E8ADB">
            <w:pPr>
              <w:tabs>
                <w:tab w:val="left" w:pos="240"/>
              </w:tabs>
              <w:jc w:val="center"/>
              <w:rPr>
                <w:position w:val="-50"/>
                <w:sz w:val="24"/>
              </w:rPr>
            </w:pPr>
            <w:r>
              <w:rPr>
                <w:position w:val="-50"/>
                <w:sz w:val="24"/>
              </w:rPr>
              <w:t xml:space="preserve">如有偿提供的说明 </w:t>
            </w:r>
          </w:p>
        </w:tc>
      </w:tr>
      <w:tr w14:paraId="0C59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6CCD7652">
            <w:pPr>
              <w:tabs>
                <w:tab w:val="left" w:pos="240"/>
              </w:tabs>
            </w:pPr>
          </w:p>
          <w:p w14:paraId="0F88A2F7">
            <w:pPr>
              <w:tabs>
                <w:tab w:val="left" w:pos="240"/>
              </w:tabs>
            </w:pPr>
          </w:p>
          <w:p w14:paraId="3C0156CB">
            <w:pPr>
              <w:tabs>
                <w:tab w:val="left" w:pos="240"/>
              </w:tabs>
            </w:pPr>
          </w:p>
          <w:p w14:paraId="10D26DAD">
            <w:pPr>
              <w:tabs>
                <w:tab w:val="left" w:pos="240"/>
              </w:tabs>
            </w:pPr>
          </w:p>
          <w:p w14:paraId="3B74F907">
            <w:pPr>
              <w:tabs>
                <w:tab w:val="left" w:pos="240"/>
              </w:tabs>
            </w:pPr>
          </w:p>
          <w:p w14:paraId="3A623698">
            <w:pPr>
              <w:tabs>
                <w:tab w:val="left" w:pos="240"/>
              </w:tabs>
            </w:pPr>
          </w:p>
          <w:p w14:paraId="6FD3EC07">
            <w:pPr>
              <w:tabs>
                <w:tab w:val="left" w:pos="240"/>
              </w:tabs>
            </w:pPr>
          </w:p>
          <w:p w14:paraId="3992171D">
            <w:pPr>
              <w:tabs>
                <w:tab w:val="left" w:pos="240"/>
              </w:tabs>
            </w:pPr>
          </w:p>
          <w:p w14:paraId="2FFC5830">
            <w:pPr>
              <w:tabs>
                <w:tab w:val="left" w:pos="240"/>
              </w:tabs>
            </w:pPr>
          </w:p>
          <w:p w14:paraId="699630D1">
            <w:pPr>
              <w:tabs>
                <w:tab w:val="left" w:pos="240"/>
              </w:tabs>
            </w:pPr>
          </w:p>
          <w:p w14:paraId="64FC3A8D">
            <w:pPr>
              <w:tabs>
                <w:tab w:val="left" w:pos="240"/>
              </w:tabs>
            </w:pPr>
          </w:p>
          <w:p w14:paraId="32BF54F8">
            <w:pPr>
              <w:tabs>
                <w:tab w:val="left" w:pos="240"/>
              </w:tabs>
            </w:pPr>
          </w:p>
          <w:p w14:paraId="45D7B2F1">
            <w:pPr>
              <w:tabs>
                <w:tab w:val="left" w:pos="240"/>
              </w:tabs>
            </w:pPr>
          </w:p>
          <w:p w14:paraId="37ECA1B0">
            <w:pPr>
              <w:tabs>
                <w:tab w:val="left" w:pos="240"/>
              </w:tabs>
            </w:pPr>
          </w:p>
          <w:p w14:paraId="629A9753">
            <w:pPr>
              <w:tabs>
                <w:tab w:val="left" w:pos="240"/>
              </w:tabs>
            </w:pPr>
          </w:p>
          <w:p w14:paraId="3B8C2517">
            <w:pPr>
              <w:tabs>
                <w:tab w:val="left" w:pos="240"/>
              </w:tabs>
            </w:pPr>
          </w:p>
          <w:p w14:paraId="62D9B811">
            <w:pPr>
              <w:tabs>
                <w:tab w:val="left" w:pos="240"/>
              </w:tabs>
            </w:pPr>
          </w:p>
          <w:p w14:paraId="2F2EE8D4">
            <w:pPr>
              <w:tabs>
                <w:tab w:val="left" w:pos="240"/>
              </w:tabs>
            </w:pPr>
          </w:p>
          <w:p w14:paraId="2BF42F63">
            <w:pPr>
              <w:tabs>
                <w:tab w:val="left" w:pos="240"/>
              </w:tabs>
            </w:pPr>
          </w:p>
          <w:p w14:paraId="6D0B2C78">
            <w:pPr>
              <w:tabs>
                <w:tab w:val="left" w:pos="240"/>
              </w:tabs>
            </w:pPr>
          </w:p>
          <w:p w14:paraId="32E0E4E9">
            <w:pPr>
              <w:tabs>
                <w:tab w:val="left" w:pos="240"/>
              </w:tabs>
            </w:pPr>
          </w:p>
          <w:p w14:paraId="703FC3AD">
            <w:pPr>
              <w:tabs>
                <w:tab w:val="left" w:pos="240"/>
              </w:tabs>
            </w:pPr>
          </w:p>
          <w:p w14:paraId="7868BD97">
            <w:pPr>
              <w:tabs>
                <w:tab w:val="left" w:pos="240"/>
              </w:tabs>
            </w:pPr>
          </w:p>
          <w:p w14:paraId="37B0E88C">
            <w:pPr>
              <w:tabs>
                <w:tab w:val="left" w:pos="240"/>
              </w:tabs>
            </w:pPr>
          </w:p>
          <w:p w14:paraId="25E5BAE8">
            <w:pPr>
              <w:tabs>
                <w:tab w:val="left" w:pos="240"/>
              </w:tabs>
            </w:pPr>
          </w:p>
        </w:tc>
        <w:tc>
          <w:tcPr>
            <w:tcW w:w="1890" w:type="dxa"/>
          </w:tcPr>
          <w:p w14:paraId="4CA693C7">
            <w:pPr>
              <w:tabs>
                <w:tab w:val="left" w:pos="240"/>
              </w:tabs>
            </w:pPr>
          </w:p>
        </w:tc>
        <w:tc>
          <w:tcPr>
            <w:tcW w:w="975" w:type="dxa"/>
          </w:tcPr>
          <w:p w14:paraId="157D3763">
            <w:pPr>
              <w:tabs>
                <w:tab w:val="left" w:pos="240"/>
              </w:tabs>
            </w:pPr>
          </w:p>
        </w:tc>
        <w:tc>
          <w:tcPr>
            <w:tcW w:w="996" w:type="dxa"/>
          </w:tcPr>
          <w:p w14:paraId="4B6B3629">
            <w:pPr>
              <w:tabs>
                <w:tab w:val="left" w:pos="240"/>
              </w:tabs>
            </w:pPr>
          </w:p>
        </w:tc>
        <w:tc>
          <w:tcPr>
            <w:tcW w:w="1494" w:type="dxa"/>
          </w:tcPr>
          <w:p w14:paraId="6ABF1052">
            <w:pPr>
              <w:tabs>
                <w:tab w:val="left" w:pos="240"/>
              </w:tabs>
            </w:pPr>
          </w:p>
        </w:tc>
        <w:tc>
          <w:tcPr>
            <w:tcW w:w="2409" w:type="dxa"/>
          </w:tcPr>
          <w:p w14:paraId="6246D6C0">
            <w:pPr>
              <w:tabs>
                <w:tab w:val="left" w:pos="240"/>
              </w:tabs>
            </w:pPr>
          </w:p>
        </w:tc>
      </w:tr>
      <w:tr w14:paraId="3379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121FA5C1">
            <w:pPr>
              <w:pStyle w:val="19"/>
            </w:pPr>
            <w:r>
              <w:t>备注：凡需采购人提供的设备、房屋、通讯及其他办公设施，应注明免费提供或不免费提供，如有偿提供，采购人承担多少，供应商承担多少，本表应详细列清。</w:t>
            </w:r>
          </w:p>
          <w:p w14:paraId="5C39C77A">
            <w:pPr>
              <w:tabs>
                <w:tab w:val="left" w:pos="240"/>
              </w:tabs>
            </w:pPr>
          </w:p>
        </w:tc>
      </w:tr>
    </w:tbl>
    <w:p w14:paraId="7D47CED8">
      <w:pPr>
        <w:tabs>
          <w:tab w:val="left" w:pos="240"/>
          <w:tab w:val="left" w:pos="7665"/>
        </w:tabs>
      </w:pPr>
    </w:p>
    <w:p w14:paraId="27ABD1A8">
      <w:pPr>
        <w:spacing w:line="360" w:lineRule="auto"/>
        <w:ind w:right="84" w:firstLine="224" w:firstLineChars="100"/>
        <w:rPr>
          <w:sz w:val="24"/>
        </w:rPr>
      </w:pPr>
      <w:r>
        <w:rPr>
          <w:sz w:val="24"/>
        </w:rPr>
        <w:t>投标人名称：</w:t>
      </w:r>
    </w:p>
    <w:p w14:paraId="5E3B7D4D">
      <w:pPr>
        <w:spacing w:line="360" w:lineRule="auto"/>
        <w:ind w:right="84" w:firstLine="224" w:firstLineChars="100"/>
        <w:rPr>
          <w:sz w:val="24"/>
        </w:rPr>
      </w:pPr>
    </w:p>
    <w:p w14:paraId="20BA3125">
      <w:pPr>
        <w:spacing w:line="360" w:lineRule="auto"/>
        <w:ind w:right="84" w:firstLine="224" w:firstLineChars="100"/>
        <w:rPr>
          <w:position w:val="-40"/>
          <w:sz w:val="24"/>
        </w:rPr>
      </w:pPr>
      <w:r>
        <w:rPr>
          <w:sz w:val="24"/>
        </w:rPr>
        <w:t xml:space="preserve">日期：  </w:t>
      </w:r>
    </w:p>
    <w:p w14:paraId="4FC4DADF">
      <w:pPr>
        <w:widowControl/>
        <w:jc w:val="left"/>
        <w:rPr>
          <w:b/>
          <w:sz w:val="24"/>
        </w:rPr>
      </w:pPr>
      <w:r>
        <w:rPr>
          <w:b/>
          <w:sz w:val="24"/>
        </w:rPr>
        <w:br w:type="page"/>
      </w:r>
    </w:p>
    <w:p w14:paraId="3B442889">
      <w:pPr>
        <w:tabs>
          <w:tab w:val="left" w:pos="360"/>
        </w:tabs>
        <w:spacing w:line="360" w:lineRule="auto"/>
        <w:ind w:firstLine="448" w:firstLineChars="200"/>
        <w:rPr>
          <w:b/>
          <w:sz w:val="24"/>
        </w:rPr>
      </w:pPr>
      <w:r>
        <w:rPr>
          <w:b/>
          <w:sz w:val="24"/>
        </w:rPr>
        <w:t>附件1</w:t>
      </w:r>
      <w:r>
        <w:rPr>
          <w:rFonts w:hint="eastAsia"/>
          <w:b/>
          <w:sz w:val="24"/>
        </w:rPr>
        <w:t>3</w:t>
      </w:r>
    </w:p>
    <w:p w14:paraId="05D6136E">
      <w:pPr>
        <w:tabs>
          <w:tab w:val="left" w:pos="360"/>
        </w:tabs>
        <w:spacing w:line="360" w:lineRule="auto"/>
        <w:ind w:firstLine="448" w:firstLineChars="200"/>
        <w:rPr>
          <w:b/>
          <w:sz w:val="24"/>
        </w:rPr>
      </w:pPr>
    </w:p>
    <w:p w14:paraId="05E7EF20">
      <w:pPr>
        <w:tabs>
          <w:tab w:val="left" w:pos="360"/>
        </w:tabs>
        <w:spacing w:line="360" w:lineRule="auto"/>
        <w:jc w:val="center"/>
        <w:rPr>
          <w:b/>
          <w:bCs/>
          <w:sz w:val="24"/>
        </w:rPr>
      </w:pPr>
      <w:r>
        <w:rPr>
          <w:rFonts w:hint="eastAsia"/>
          <w:b/>
          <w:bCs/>
          <w:sz w:val="24"/>
        </w:rPr>
        <w:t>书面</w:t>
      </w:r>
      <w:r>
        <w:rPr>
          <w:b/>
          <w:bCs/>
          <w:sz w:val="24"/>
        </w:rPr>
        <w:t>声明</w:t>
      </w:r>
    </w:p>
    <w:p w14:paraId="2A57F4F6">
      <w:pPr>
        <w:pStyle w:val="34"/>
        <w:tabs>
          <w:tab w:val="left" w:pos="360"/>
        </w:tabs>
        <w:spacing w:line="360" w:lineRule="auto"/>
        <w:ind w:firstLine="446"/>
        <w:rPr>
          <w:sz w:val="24"/>
        </w:rPr>
      </w:pPr>
    </w:p>
    <w:p w14:paraId="0D2684B1">
      <w:pPr>
        <w:pStyle w:val="3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30A6F895">
      <w:pPr>
        <w:pStyle w:val="3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64BA4AA3">
      <w:pPr>
        <w:pStyle w:val="34"/>
        <w:tabs>
          <w:tab w:val="left" w:pos="360"/>
        </w:tabs>
        <w:spacing w:line="360" w:lineRule="auto"/>
        <w:ind w:firstLine="446"/>
        <w:rPr>
          <w:sz w:val="24"/>
        </w:rPr>
      </w:pPr>
    </w:p>
    <w:p w14:paraId="27EF254E">
      <w:pPr>
        <w:pStyle w:val="34"/>
        <w:tabs>
          <w:tab w:val="left" w:pos="360"/>
        </w:tabs>
        <w:spacing w:line="360" w:lineRule="auto"/>
        <w:ind w:firstLine="446"/>
        <w:rPr>
          <w:sz w:val="24"/>
        </w:rPr>
      </w:pPr>
    </w:p>
    <w:p w14:paraId="342C4B77">
      <w:pPr>
        <w:autoSpaceDE w:val="0"/>
        <w:autoSpaceDN w:val="0"/>
        <w:spacing w:line="500" w:lineRule="exact"/>
        <w:ind w:left="3840"/>
        <w:jc w:val="left"/>
        <w:rPr>
          <w:sz w:val="24"/>
          <w:szCs w:val="24"/>
        </w:rPr>
      </w:pPr>
      <w:r>
        <w:rPr>
          <w:sz w:val="24"/>
          <w:szCs w:val="24"/>
        </w:rPr>
        <w:t>投标人名称：</w:t>
      </w:r>
    </w:p>
    <w:p w14:paraId="0E91D493">
      <w:pPr>
        <w:autoSpaceDE w:val="0"/>
        <w:autoSpaceDN w:val="0"/>
        <w:spacing w:line="500" w:lineRule="exact"/>
        <w:ind w:left="3840"/>
        <w:jc w:val="left"/>
        <w:rPr>
          <w:sz w:val="24"/>
          <w:szCs w:val="24"/>
        </w:rPr>
      </w:pPr>
    </w:p>
    <w:p w14:paraId="7975D644">
      <w:pPr>
        <w:autoSpaceDE w:val="0"/>
        <w:autoSpaceDN w:val="0"/>
        <w:spacing w:line="500" w:lineRule="exact"/>
        <w:ind w:left="3840"/>
        <w:jc w:val="left"/>
        <w:rPr>
          <w:sz w:val="24"/>
          <w:szCs w:val="24"/>
        </w:rPr>
      </w:pPr>
      <w:r>
        <w:rPr>
          <w:sz w:val="24"/>
          <w:szCs w:val="24"/>
        </w:rPr>
        <w:t>日期：</w:t>
      </w:r>
    </w:p>
    <w:p w14:paraId="307C3B95">
      <w:pPr>
        <w:autoSpaceDE w:val="0"/>
        <w:autoSpaceDN w:val="0"/>
        <w:spacing w:line="500" w:lineRule="exact"/>
        <w:ind w:left="3840"/>
        <w:jc w:val="left"/>
        <w:rPr>
          <w:sz w:val="24"/>
          <w:szCs w:val="24"/>
        </w:rPr>
      </w:pPr>
    </w:p>
    <w:p w14:paraId="4543FD4D">
      <w:pPr>
        <w:pStyle w:val="34"/>
        <w:tabs>
          <w:tab w:val="left" w:pos="360"/>
        </w:tabs>
        <w:spacing w:line="360" w:lineRule="auto"/>
        <w:ind w:firstLine="0" w:firstLineChars="0"/>
        <w:rPr>
          <w:sz w:val="24"/>
          <w:u w:val="single"/>
        </w:rPr>
      </w:pPr>
      <w:r>
        <w:rPr>
          <w:rFonts w:hint="eastAsia"/>
          <w:sz w:val="24"/>
          <w:u w:val="single"/>
        </w:rPr>
        <w:t xml:space="preserve">                                                                     </w:t>
      </w:r>
    </w:p>
    <w:p w14:paraId="3C728025">
      <w:pPr>
        <w:pStyle w:val="34"/>
        <w:tabs>
          <w:tab w:val="left" w:pos="360"/>
        </w:tabs>
        <w:spacing w:line="360" w:lineRule="auto"/>
        <w:ind w:firstLine="446"/>
        <w:rPr>
          <w:sz w:val="24"/>
        </w:rPr>
      </w:pPr>
    </w:p>
    <w:p w14:paraId="6906F822">
      <w:pPr>
        <w:pStyle w:val="34"/>
        <w:spacing w:line="360" w:lineRule="auto"/>
        <w:ind w:firstLine="0" w:firstLineChars="0"/>
        <w:jc w:val="center"/>
        <w:rPr>
          <w:b/>
          <w:sz w:val="24"/>
        </w:rPr>
      </w:pPr>
    </w:p>
    <w:p w14:paraId="11B1FD39">
      <w:pPr>
        <w:pStyle w:val="34"/>
        <w:spacing w:line="360" w:lineRule="auto"/>
        <w:ind w:firstLine="0" w:firstLineChars="0"/>
        <w:jc w:val="center"/>
        <w:rPr>
          <w:b/>
          <w:sz w:val="24"/>
        </w:rPr>
      </w:pPr>
    </w:p>
    <w:p w14:paraId="0DFC6ED8">
      <w:pPr>
        <w:pStyle w:val="34"/>
        <w:spacing w:line="360" w:lineRule="auto"/>
        <w:ind w:firstLine="0" w:firstLineChars="0"/>
        <w:jc w:val="center"/>
        <w:rPr>
          <w:b/>
          <w:sz w:val="24"/>
        </w:rPr>
      </w:pPr>
      <w:r>
        <w:rPr>
          <w:rFonts w:hint="eastAsia"/>
          <w:b/>
          <w:sz w:val="24"/>
        </w:rPr>
        <w:t>证明材料</w:t>
      </w:r>
    </w:p>
    <w:p w14:paraId="215B6A4E">
      <w:pPr>
        <w:pStyle w:val="34"/>
        <w:tabs>
          <w:tab w:val="left" w:pos="360"/>
        </w:tabs>
        <w:spacing w:line="360" w:lineRule="auto"/>
        <w:ind w:firstLine="446"/>
        <w:rPr>
          <w:sz w:val="24"/>
        </w:rPr>
      </w:pPr>
    </w:p>
    <w:p w14:paraId="24AAD146">
      <w:pPr>
        <w:pStyle w:val="3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6EBDB2CB">
      <w:pPr>
        <w:pStyle w:val="34"/>
        <w:tabs>
          <w:tab w:val="left" w:pos="360"/>
        </w:tabs>
        <w:spacing w:line="360" w:lineRule="auto"/>
        <w:ind w:firstLine="446"/>
        <w:rPr>
          <w:sz w:val="24"/>
        </w:rPr>
      </w:pPr>
    </w:p>
    <w:p w14:paraId="1328C88C">
      <w:pPr>
        <w:autoSpaceDE w:val="0"/>
        <w:autoSpaceDN w:val="0"/>
        <w:spacing w:line="500" w:lineRule="exact"/>
        <w:ind w:left="3840"/>
        <w:jc w:val="left"/>
        <w:rPr>
          <w:sz w:val="24"/>
          <w:szCs w:val="24"/>
        </w:rPr>
      </w:pPr>
    </w:p>
    <w:p w14:paraId="07FA3951">
      <w:pPr>
        <w:autoSpaceDE w:val="0"/>
        <w:autoSpaceDN w:val="0"/>
        <w:spacing w:line="500" w:lineRule="exact"/>
        <w:ind w:left="3840"/>
        <w:jc w:val="left"/>
        <w:rPr>
          <w:sz w:val="24"/>
          <w:szCs w:val="24"/>
        </w:rPr>
      </w:pPr>
    </w:p>
    <w:p w14:paraId="4B0BF479">
      <w:pPr>
        <w:autoSpaceDE w:val="0"/>
        <w:autoSpaceDN w:val="0"/>
        <w:spacing w:line="500" w:lineRule="exact"/>
        <w:ind w:left="3840"/>
        <w:jc w:val="left"/>
        <w:rPr>
          <w:sz w:val="24"/>
          <w:szCs w:val="24"/>
        </w:rPr>
      </w:pPr>
      <w:r>
        <w:rPr>
          <w:sz w:val="24"/>
          <w:szCs w:val="24"/>
        </w:rPr>
        <w:t>投标人名称：</w:t>
      </w:r>
    </w:p>
    <w:p w14:paraId="65B60A78">
      <w:pPr>
        <w:autoSpaceDE w:val="0"/>
        <w:autoSpaceDN w:val="0"/>
        <w:spacing w:line="500" w:lineRule="exact"/>
        <w:ind w:left="3840"/>
        <w:jc w:val="left"/>
        <w:rPr>
          <w:sz w:val="24"/>
          <w:szCs w:val="24"/>
        </w:rPr>
      </w:pPr>
    </w:p>
    <w:p w14:paraId="1CAB5D56">
      <w:pPr>
        <w:autoSpaceDE w:val="0"/>
        <w:autoSpaceDN w:val="0"/>
        <w:spacing w:line="500" w:lineRule="exact"/>
        <w:ind w:left="3840"/>
        <w:jc w:val="left"/>
        <w:rPr>
          <w:b/>
          <w:sz w:val="24"/>
        </w:rPr>
      </w:pPr>
      <w:r>
        <w:rPr>
          <w:sz w:val="24"/>
          <w:szCs w:val="24"/>
        </w:rPr>
        <w:t>日期：</w:t>
      </w:r>
    </w:p>
    <w:p w14:paraId="24C4B02E">
      <w:pPr>
        <w:widowControl/>
        <w:jc w:val="left"/>
        <w:rPr>
          <w:b/>
          <w:sz w:val="24"/>
        </w:rPr>
      </w:pPr>
      <w:r>
        <w:rPr>
          <w:b/>
          <w:sz w:val="24"/>
        </w:rPr>
        <w:br w:type="page"/>
      </w:r>
    </w:p>
    <w:p w14:paraId="4C068484">
      <w:pPr>
        <w:spacing w:line="560" w:lineRule="exact"/>
        <w:jc w:val="left"/>
        <w:rPr>
          <w:b/>
          <w:sz w:val="24"/>
        </w:rPr>
      </w:pPr>
      <w:r>
        <w:rPr>
          <w:b/>
          <w:sz w:val="24"/>
        </w:rPr>
        <w:t>附件1</w:t>
      </w:r>
      <w:r>
        <w:rPr>
          <w:rFonts w:hint="eastAsia"/>
          <w:b/>
          <w:sz w:val="24"/>
        </w:rPr>
        <w:t>4</w:t>
      </w:r>
      <w:r>
        <w:rPr>
          <w:b/>
          <w:sz w:val="24"/>
        </w:rPr>
        <w:t>：投标人认为需要提供的其他资料</w:t>
      </w:r>
    </w:p>
    <w:p w14:paraId="31AF98A8">
      <w:pPr>
        <w:autoSpaceDE w:val="0"/>
        <w:autoSpaceDN w:val="0"/>
        <w:adjustRightInd w:val="0"/>
        <w:spacing w:line="560" w:lineRule="exact"/>
        <w:outlineLvl w:val="0"/>
        <w:rPr>
          <w:b/>
          <w:sz w:val="24"/>
        </w:rPr>
      </w:pPr>
    </w:p>
    <w:p w14:paraId="0B72AEA5">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A4E4">
    <w:pPr>
      <w:pStyle w:val="14"/>
      <w:jc w:val="center"/>
    </w:pPr>
    <w:r>
      <w:rPr>
        <w:b/>
      </w:rPr>
      <w:fldChar w:fldCharType="begin"/>
    </w:r>
    <w:r>
      <w:rPr>
        <w:b/>
      </w:rPr>
      <w:instrText xml:space="preserve">PAGE  \* Arabic  \* MERGEFORMAT</w:instrText>
    </w:r>
    <w:r>
      <w:rPr>
        <w:b/>
      </w:rPr>
      <w:fldChar w:fldCharType="separate"/>
    </w:r>
    <w:r>
      <w:rPr>
        <w:b/>
        <w:lang w:val="zh-CN"/>
      </w:rPr>
      <w:t>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EC6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D46"/>
    <w:rsid w:val="000D4EA3"/>
    <w:rsid w:val="000D514E"/>
    <w:rsid w:val="000D5DE9"/>
    <w:rsid w:val="000E1D6E"/>
    <w:rsid w:val="000E3729"/>
    <w:rsid w:val="000E3A51"/>
    <w:rsid w:val="000E3FFA"/>
    <w:rsid w:val="000E50F9"/>
    <w:rsid w:val="000E5380"/>
    <w:rsid w:val="000E5388"/>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57EE0"/>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670"/>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87D"/>
    <w:rsid w:val="001F6DCF"/>
    <w:rsid w:val="001F75E8"/>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1FCA"/>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6C70"/>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62BF"/>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668"/>
    <w:rsid w:val="005D1B17"/>
    <w:rsid w:val="005D3683"/>
    <w:rsid w:val="005D3AB2"/>
    <w:rsid w:val="005D560A"/>
    <w:rsid w:val="005D57E0"/>
    <w:rsid w:val="005D5BE5"/>
    <w:rsid w:val="005D792B"/>
    <w:rsid w:val="005D7BB7"/>
    <w:rsid w:val="005E2966"/>
    <w:rsid w:val="005E2E16"/>
    <w:rsid w:val="005E3793"/>
    <w:rsid w:val="005E4A80"/>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1C34"/>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884"/>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295"/>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B39"/>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751D3"/>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D7E8A"/>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2235"/>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02A"/>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5D35"/>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5727"/>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120"/>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05F"/>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10FA"/>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764C7"/>
    <w:rsid w:val="00F802DA"/>
    <w:rsid w:val="00F81682"/>
    <w:rsid w:val="00F84BAE"/>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1864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uiPriority w:val="99"/>
    <w:rPr>
      <w:sz w:val="21"/>
      <w:szCs w:val="21"/>
    </w:rPr>
  </w:style>
  <w:style w:type="character" w:customStyle="1" w:styleId="28">
    <w:name w:val="正文文本缩进 Char"/>
    <w:basedOn w:val="24"/>
    <w:link w:val="7"/>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uiPriority w:val="99"/>
    <w:rPr>
      <w:rFonts w:ascii="Times New Roman" w:hAnsi="Times New Roman" w:eastAsia="宋体" w:cs="Times New Roman"/>
      <w:szCs w:val="20"/>
    </w:rPr>
  </w:style>
  <w:style w:type="character" w:customStyle="1" w:styleId="49">
    <w:name w:val="批注主题 Char"/>
    <w:basedOn w:val="48"/>
    <w:link w:val="21"/>
    <w:semiHidden/>
    <w:uiPriority w:val="99"/>
    <w:rPr>
      <w:rFonts w:ascii="Times New Roman" w:hAnsi="Times New Roman" w:eastAsia="宋体" w:cs="Times New Roman"/>
      <w:b/>
      <w:bCs/>
      <w:szCs w:val="20"/>
    </w:rPr>
  </w:style>
  <w:style w:type="character" w:customStyle="1" w:styleId="50">
    <w:name w:val="批注框文本 Char"/>
    <w:basedOn w:val="24"/>
    <w:link w:val="13"/>
    <w:semiHidden/>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uiPriority w:val="34"/>
    <w:rPr>
      <w:rFonts w:ascii="Times New Roman" w:hAnsi="Times New Roman" w:eastAsia="宋体" w:cs="Times New Roman"/>
      <w:szCs w:val="20"/>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30172-522E-40A1-B73D-16F17442BC92}">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89</Pages>
  <Words>6397</Words>
  <Characters>7164</Characters>
  <Lines>352</Lines>
  <Paragraphs>99</Paragraphs>
  <TotalTime>54</TotalTime>
  <ScaleCrop>false</ScaleCrop>
  <LinksUpToDate>false</LinksUpToDate>
  <CharactersWithSpaces>7228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2025-07-07T00:35:00Z</dcterms:created>
  <dc:creator>未定义</dc:creator>
  <cp:lastModifiedBy>老何</cp:lastModifiedBy>
  <dcterms:modified xsi:type="dcterms:W3CDTF">2025-07-25T08:00:24Z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eyJoZGlkIjoiZDk3Y2VhZDliZDJmNTM4ZWE2Y2Q0MGM1YWE3OThkZTMiLCJ1c2VySWQiOiI0NTM0NjY1OTEifQ==</vt:lpwstr>
  </property>
  <property fmtid="{D5CDD505-2E9C-101B-9397-08002B2CF9AE}" pid="3" name="KSOProductBuildVer">
    <vt:lpwstr>2052-12.1.0.21915</vt:lpwstr>
  </property>
  <property fmtid="{D5CDD505-2E9C-101B-9397-08002B2CF9AE}" pid="4" name="ICV">
    <vt:lpwstr>1754D7487F2F4E328BB8A34A950AB449_12</vt:lpwstr>
  </property>
</Properties>
</file>